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56" w:rsidRPr="00820456" w:rsidRDefault="00820456" w:rsidP="00820456">
      <w:pPr>
        <w:jc w:val="both"/>
        <w:rPr>
          <w:rStyle w:val="a3"/>
          <w:b/>
          <w:bCs/>
          <w:color w:val="000000"/>
          <w:sz w:val="28"/>
          <w:szCs w:val="28"/>
          <w:u w:val="single"/>
        </w:rPr>
      </w:pPr>
      <w:hyperlink r:id="rId5" w:anchor="/document/99/901807664/XA00M4O2MI/" w:tgtFrame="_self" w:history="1">
        <w:hyperlink r:id="rId6" w:anchor="/document/99/901807664/XA00M4O2MI/" w:tgtFrame="_self" w:history="1">
          <w:r w:rsidRPr="00820456">
            <w:rPr>
              <w:rStyle w:val="a3"/>
              <w:rFonts w:eastAsia="Times New Roman"/>
              <w:b/>
              <w:bCs/>
              <w:color w:val="000000"/>
              <w:sz w:val="28"/>
              <w:szCs w:val="28"/>
              <w:u w:val="single"/>
            </w:rPr>
            <w:t xml:space="preserve">Статья 228.1. </w:t>
          </w:r>
          <w:r w:rsidRPr="00820456">
            <w:rPr>
              <w:rStyle w:val="docarticle-name"/>
              <w:rFonts w:eastAsia="Times New Roman"/>
              <w:b/>
              <w:bCs/>
              <w:color w:val="000000"/>
              <w:sz w:val="28"/>
              <w:szCs w:val="28"/>
              <w:u w:val="single"/>
            </w:rPr>
            <w:t>Порядок извещения о несчастных случаях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7" w:anchor="/document/99/901807664/XA00M4O2MI/" w:tgtFrame="_self" w:history="1">
        <w:hyperlink r:id="rId8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При групповом несчастном случае (два человека и более), тяжелом несчастном случае или несчастном случае со смертельным исходом работодатель (его представитель) в течение суток обязан направить извещение по установленной форме: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9" w:anchor="/document/99/901807664/XA00M4O2MI/" w:tgtFrame="_self" w:history="1">
        <w:hyperlink r:id="rId10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в территориальный орган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месту происшедшего несчастного случая;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11" w:anchor="/document/99/901807664/XA00M4O2MI/" w:tgtFrame="_self" w:history="1">
        <w:hyperlink r:id="rId12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в прокуратуру по месту происшедшего несчастного случая;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13" w:anchor="/document/99/901807664/XA00M4O2MI/" w:tgtFrame="_self" w:history="1">
        <w:hyperlink r:id="rId14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в орган исполнительной власти субъекта Российской Федерации, осуществляющий полномочия по реализации государственной политики в области охраны труда на территории субъекта Российской Федерации, и в орган местного самоуправления по месту происшедшего несчастного случая;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15" w:anchor="/document/99/901807664/XA00M4O2MI/" w:tgtFrame="_self" w:history="1">
        <w:hyperlink r:id="rId16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работодателю, направившему работника, с которым произошел несчастный случай;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17" w:anchor="/document/99/901807664/XA00M4O2MI/" w:tgtFrame="_self" w:history="1">
        <w:hyperlink r:id="rId18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случай произошел в организации или на объекте, подконтрольных этому органу;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19" w:anchor="/document/99/901807664/XA00M4O2MI/" w:tgtFrame="_self" w:history="1">
        <w:hyperlink r:id="rId20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(далее - исполнительный орган страховщика по месту регистрации работодателя в качестве страхователя);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21" w:anchor="/document/99/901807664/XA00M4O2MI/" w:tgtFrame="_self" w:history="1">
        <w:hyperlink r:id="rId22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в соответствующий федеральный орган исполнительной власти, если несчастный случай произошел в подведомственной ему организации.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23" w:anchor="/document/99/901807664/XA00M4O2MI/" w:tgtFrame="_self" w:history="1">
        <w:hyperlink r:id="rId24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При групповом несчастном случае, тяжелом несчастном случае или несчастном случае со смертельным исходом работодатель (его представитель) в течение суток также обязан направить извещение по установленной форме в соответствующее территориальное объединение организаций профсоюзов.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25" w:anchor="/document/99/901807664/XA00M4O2MI/" w:tgtFrame="_self" w:history="1">
        <w:hyperlink r:id="rId26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О несчастном случае, происшедшем на находящемся в плавании судне (независимо от его ведомственной (отраслевой) принадлежности), капитан судна незамедлительно, но не позднее 24 часов после происшедшего несчастного случая обязан сообщить работодателю (судовладельцу), а если судно находится в заграничном плавании - также в соответствующее консульство Российской Федерации.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27" w:anchor="/document/99/901807664/XA00M4O2MI/" w:tgtFrame="_self" w:history="1">
        <w:hyperlink r:id="rId28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Работодатель (судовладелец) при получении сообщения о происшедшем на судне групповом несчастном случае, тяжелом несчастном случае или несчастном случае со смертельным исходом в течение 24 часов обязан направить извещение по установленной форме: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29" w:anchor="/document/99/901807664/XA00M4O2MI/" w:tgtFrame="_self" w:history="1">
        <w:hyperlink r:id="rId30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 xml:space="preserve">в территориальный орган федерального органа исполнительной власти, уполномоченного на осуществление федерального государственного </w:t>
          </w:r>
          <w:r w:rsidRPr="00820456">
            <w:rPr>
              <w:rStyle w:val="a3"/>
              <w:color w:val="000000"/>
              <w:sz w:val="28"/>
              <w:szCs w:val="28"/>
              <w:u w:val="single"/>
            </w:rPr>
            <w:lastRenderedPageBreak/>
            <w:t>контроля (надзора) за соблюдением трудового законодательства и иных нормативных правовых актов, содержащих нормы трудового права, по месту регистрации судна;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31" w:anchor="/document/99/901807664/XA00M4O2MI/" w:tgtFrame="_self" w:history="1">
        <w:hyperlink r:id="rId32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в соответствующую прокуратуру по месту регистрации судна;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33" w:anchor="/document/99/901807664/XA00M4O2MI/" w:tgtFrame="_self" w:history="1">
        <w:hyperlink r:id="rId34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в соответствующие федеральные органы исполнительной власти,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безопасности, если несчастный случай произошел на ядерной энергетической установке судна или при перевозке ядерных материалов, радиоактивных веществ и отходов;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35" w:anchor="/document/99/901807664/XA00M4O2MI/" w:tgtFrame="_self" w:history="1">
        <w:hyperlink r:id="rId36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в соответствующее территориальное объединение организаций профсоюзов;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37" w:anchor="/document/99/901807664/XA00M4O2MI/" w:tgtFrame="_self" w:history="1">
        <w:hyperlink r:id="rId38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в исполнительный орган страховщика по месту регистрации работодателя в качестве страхователя;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39" w:anchor="/document/99/901807664/XA00M4O2MI/" w:tgtFrame="_self" w:history="1">
        <w:hyperlink r:id="rId40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в соответствующий федеральный орган исполнительной власти, если несчастный случай произошел в подведомственной ему организации.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41" w:anchor="/document/99/901807664/XA00M4O2MI/" w:tgtFrame="_self" w:history="1">
        <w:hyperlink r:id="rId42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О несчастных случаях, которые по прошествии времени перешли в категорию тяжелых несчастных случаев или несчастных случаев со смертельным исходом, работодатель (его представитель) в течение трех календарных дней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территориальное объединение организаций профсоюзов и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случай произошел в организации или на объекте, подконтрольных этому органу, а также в исполнительный орган страховщика по месту регистрации работодателя в качестве страхователя.</w:t>
          </w:r>
        </w:hyperlink>
      </w:hyperlink>
    </w:p>
    <w:p w:rsidR="00820456" w:rsidRPr="00820456" w:rsidRDefault="00820456" w:rsidP="00820456">
      <w:pPr>
        <w:jc w:val="both"/>
        <w:rPr>
          <w:rStyle w:val="a3"/>
          <w:color w:val="000000"/>
          <w:sz w:val="28"/>
          <w:szCs w:val="28"/>
          <w:u w:val="single"/>
        </w:rPr>
      </w:pPr>
      <w:hyperlink r:id="rId43" w:anchor="/document/99/901807664/XA00M4O2MI/" w:tgtFrame="_self" w:history="1">
        <w:hyperlink r:id="rId44" w:anchor="/document/99/901807664/XA00M4O2MI/" w:tgtFrame="_self" w:history="1">
          <w:r w:rsidRPr="00820456">
            <w:rPr>
              <w:rStyle w:val="a3"/>
              <w:color w:val="000000"/>
              <w:sz w:val="28"/>
              <w:szCs w:val="28"/>
              <w:u w:val="single"/>
            </w:rPr>
            <w:t>О случаях острого заболевания (отравления) работников, в отношении которого имеются основания предполагать, что его возникновение обусловлено воздействием вредных и (или) опасных производственных факторов, работодатель (его представитель) сообщает в соответствующий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надзора.</w:t>
          </w:r>
        </w:hyperlink>
      </w:hyperlink>
    </w:p>
    <w:p w:rsidR="00F11627" w:rsidRPr="00820456" w:rsidRDefault="00F11627" w:rsidP="00820456">
      <w:pPr>
        <w:jc w:val="both"/>
        <w:rPr>
          <w:sz w:val="28"/>
          <w:szCs w:val="28"/>
        </w:rPr>
      </w:pPr>
      <w:bookmarkStart w:id="0" w:name="_GoBack"/>
      <w:bookmarkEnd w:id="0"/>
    </w:p>
    <w:sectPr w:rsidR="00F11627" w:rsidRPr="0082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F3"/>
    <w:rsid w:val="00820456"/>
    <w:rsid w:val="00F11627"/>
    <w:rsid w:val="00F4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456"/>
  </w:style>
  <w:style w:type="character" w:customStyle="1" w:styleId="docarticle-number">
    <w:name w:val="docarticle-number"/>
    <w:basedOn w:val="a0"/>
    <w:rsid w:val="00820456"/>
  </w:style>
  <w:style w:type="character" w:customStyle="1" w:styleId="docarticle-name">
    <w:name w:val="docarticle-name"/>
    <w:basedOn w:val="a0"/>
    <w:rsid w:val="00820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0456"/>
  </w:style>
  <w:style w:type="character" w:customStyle="1" w:styleId="docarticle-number">
    <w:name w:val="docarticle-number"/>
    <w:basedOn w:val="a0"/>
    <w:rsid w:val="00820456"/>
  </w:style>
  <w:style w:type="character" w:customStyle="1" w:styleId="docarticle-name">
    <w:name w:val="docarticle-name"/>
    <w:basedOn w:val="a0"/>
    <w:rsid w:val="0082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dget.1otruda.ru/" TargetMode="External"/><Relationship Id="rId18" Type="http://schemas.openxmlformats.org/officeDocument/2006/relationships/hyperlink" Target="https://budget.1otruda.ru/" TargetMode="External"/><Relationship Id="rId26" Type="http://schemas.openxmlformats.org/officeDocument/2006/relationships/hyperlink" Target="https://budget.1otruda.ru/" TargetMode="External"/><Relationship Id="rId39" Type="http://schemas.openxmlformats.org/officeDocument/2006/relationships/hyperlink" Target="https://budget.1otruda.ru/" TargetMode="External"/><Relationship Id="rId21" Type="http://schemas.openxmlformats.org/officeDocument/2006/relationships/hyperlink" Target="https://budget.1otruda.ru/" TargetMode="External"/><Relationship Id="rId34" Type="http://schemas.openxmlformats.org/officeDocument/2006/relationships/hyperlink" Target="https://budget.1otruda.ru/" TargetMode="External"/><Relationship Id="rId42" Type="http://schemas.openxmlformats.org/officeDocument/2006/relationships/hyperlink" Target="https://budget.1otruda.ru/" TargetMode="External"/><Relationship Id="rId7" Type="http://schemas.openxmlformats.org/officeDocument/2006/relationships/hyperlink" Target="https://budget.1otrud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udget.1otruda.ru/" TargetMode="External"/><Relationship Id="rId29" Type="http://schemas.openxmlformats.org/officeDocument/2006/relationships/hyperlink" Target="https://budget.1otrud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budget.1otruda.ru/" TargetMode="External"/><Relationship Id="rId11" Type="http://schemas.openxmlformats.org/officeDocument/2006/relationships/hyperlink" Target="https://budget.1otruda.ru/" TargetMode="External"/><Relationship Id="rId24" Type="http://schemas.openxmlformats.org/officeDocument/2006/relationships/hyperlink" Target="https://budget.1otruda.ru/" TargetMode="External"/><Relationship Id="rId32" Type="http://schemas.openxmlformats.org/officeDocument/2006/relationships/hyperlink" Target="https://budget.1otruda.ru/" TargetMode="External"/><Relationship Id="rId37" Type="http://schemas.openxmlformats.org/officeDocument/2006/relationships/hyperlink" Target="https://budget.1otruda.ru/" TargetMode="External"/><Relationship Id="rId40" Type="http://schemas.openxmlformats.org/officeDocument/2006/relationships/hyperlink" Target="https://budget.1otruda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budget.1otruda.ru/" TargetMode="External"/><Relationship Id="rId15" Type="http://schemas.openxmlformats.org/officeDocument/2006/relationships/hyperlink" Target="https://budget.1otruda.ru/" TargetMode="External"/><Relationship Id="rId23" Type="http://schemas.openxmlformats.org/officeDocument/2006/relationships/hyperlink" Target="https://budget.1otruda.ru/" TargetMode="External"/><Relationship Id="rId28" Type="http://schemas.openxmlformats.org/officeDocument/2006/relationships/hyperlink" Target="https://budget.1otruda.ru/" TargetMode="External"/><Relationship Id="rId36" Type="http://schemas.openxmlformats.org/officeDocument/2006/relationships/hyperlink" Target="https://budget.1otruda.ru/" TargetMode="External"/><Relationship Id="rId10" Type="http://schemas.openxmlformats.org/officeDocument/2006/relationships/hyperlink" Target="https://budget.1otruda.ru/" TargetMode="External"/><Relationship Id="rId19" Type="http://schemas.openxmlformats.org/officeDocument/2006/relationships/hyperlink" Target="https://budget.1otruda.ru/" TargetMode="External"/><Relationship Id="rId31" Type="http://schemas.openxmlformats.org/officeDocument/2006/relationships/hyperlink" Target="https://budget.1otruda.ru/" TargetMode="External"/><Relationship Id="rId44" Type="http://schemas.openxmlformats.org/officeDocument/2006/relationships/hyperlink" Target="https://budget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dget.1otruda.ru/" TargetMode="External"/><Relationship Id="rId14" Type="http://schemas.openxmlformats.org/officeDocument/2006/relationships/hyperlink" Target="https://budget.1otruda.ru/" TargetMode="External"/><Relationship Id="rId22" Type="http://schemas.openxmlformats.org/officeDocument/2006/relationships/hyperlink" Target="https://budget.1otruda.ru/" TargetMode="External"/><Relationship Id="rId27" Type="http://schemas.openxmlformats.org/officeDocument/2006/relationships/hyperlink" Target="https://budget.1otruda.ru/" TargetMode="External"/><Relationship Id="rId30" Type="http://schemas.openxmlformats.org/officeDocument/2006/relationships/hyperlink" Target="https://budget.1otruda.ru/" TargetMode="External"/><Relationship Id="rId35" Type="http://schemas.openxmlformats.org/officeDocument/2006/relationships/hyperlink" Target="https://budget.1otruda.ru/" TargetMode="External"/><Relationship Id="rId43" Type="http://schemas.openxmlformats.org/officeDocument/2006/relationships/hyperlink" Target="https://budget.1otruda.ru/" TargetMode="External"/><Relationship Id="rId8" Type="http://schemas.openxmlformats.org/officeDocument/2006/relationships/hyperlink" Target="https://budget.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udget.1otruda.ru/" TargetMode="External"/><Relationship Id="rId17" Type="http://schemas.openxmlformats.org/officeDocument/2006/relationships/hyperlink" Target="https://budget.1otruda.ru/" TargetMode="External"/><Relationship Id="rId25" Type="http://schemas.openxmlformats.org/officeDocument/2006/relationships/hyperlink" Target="https://budget.1otruda.ru/" TargetMode="External"/><Relationship Id="rId33" Type="http://schemas.openxmlformats.org/officeDocument/2006/relationships/hyperlink" Target="https://budget.1otruda.ru/" TargetMode="External"/><Relationship Id="rId38" Type="http://schemas.openxmlformats.org/officeDocument/2006/relationships/hyperlink" Target="https://budget.1otruda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budget.1otruda.ru/" TargetMode="External"/><Relationship Id="rId41" Type="http://schemas.openxmlformats.org/officeDocument/2006/relationships/hyperlink" Target="https://budget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2026-01-30T08:20:00Z</dcterms:created>
  <dcterms:modified xsi:type="dcterms:W3CDTF">2026-01-30T08:21:00Z</dcterms:modified>
</cp:coreProperties>
</file>