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A" w:rsidRPr="00600831" w:rsidRDefault="00561C4A" w:rsidP="006008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561C4A" w:rsidRPr="00600831" w:rsidRDefault="00561C4A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Кто участвует в разработке положения о СУОТ</w:t>
      </w:r>
    </w:p>
    <w:p w:rsidR="00561C4A" w:rsidRPr="00600831" w:rsidRDefault="00561C4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разработке положения о СУОТ могут участвовать работники всех уровней управления. Начиная от работодателя, который разрабатывает политику и цели в области охраны труда, заканчивая начальником цеха, который организует оценку риска в своем подразделении. Примерное положение о СУОТ не устанавливает конкретных требований к участникам, поэтому работодатель решает самостоятельно.</w:t>
      </w:r>
    </w:p>
    <w:p w:rsidR="00561C4A" w:rsidRPr="00600831" w:rsidRDefault="00561C4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в организации есть комитет или комиссия по охране труда, то работодатель может поручить им разработку положения о СУОТ. Также можно назначить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ответственными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службу или специалиста по охране труда. Формирование рабочей группы нужно оформить ЛНА, где описать состав, полномочия, распределение обязанностей, объем работы, сроки. </w:t>
      </w:r>
    </w:p>
    <w:p w:rsidR="00561C4A" w:rsidRPr="00600831" w:rsidRDefault="00561C4A" w:rsidP="006008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8"/>
          <w:szCs w:val="28"/>
          <w:lang w:eastAsia="ru-RU"/>
        </w:rPr>
        <w:t>Пример</w:t>
      </w:r>
    </w:p>
    <w:p w:rsidR="00561C4A" w:rsidRPr="00600831" w:rsidRDefault="00561C4A" w:rsidP="00600831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  <w:lang w:eastAsia="ru-RU"/>
        </w:rPr>
        <w:t>Пример привлечения работников к разработке СУОТ</w:t>
      </w:r>
    </w:p>
    <w:p w:rsidR="00561C4A" w:rsidRPr="00600831" w:rsidRDefault="00561C4A" w:rsidP="0060083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 ООО «Гамма» создал рабочую группу по созданию положения о СУОТ, которую утвердил приказом. В рабочую группу входят:</w:t>
      </w:r>
    </w:p>
    <w:p w:rsidR="00561C4A" w:rsidRPr="00600831" w:rsidRDefault="00561C4A" w:rsidP="006008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директор ООО «Гамма» – разрабатывает политику и цели организации в области охраны труда;</w:t>
      </w:r>
    </w:p>
    <w:p w:rsidR="00561C4A" w:rsidRPr="00600831" w:rsidRDefault="00561C4A" w:rsidP="006008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руководитель кадровой службы – описывает кадровые процедуры по охране труда, например ознакомление с результатами специальной оценки условий труда;</w:t>
      </w:r>
    </w:p>
    <w:p w:rsidR="00561C4A" w:rsidRPr="00600831" w:rsidRDefault="00561C4A" w:rsidP="006008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руководитель службы охраны труда – оказывает методическую помощь рабочей группе, описывает процедуры по охране труда, например обеспечение СИЗ;</w:t>
      </w:r>
    </w:p>
    <w:p w:rsidR="00561C4A" w:rsidRPr="00600831" w:rsidRDefault="00561C4A" w:rsidP="006008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начальник цеха № 1 – принимает участие в создании процедуры по идентификации опасностей и оценки рисков;</w:t>
      </w:r>
    </w:p>
    <w:p w:rsidR="00561C4A" w:rsidRPr="00600831" w:rsidRDefault="00561C4A" w:rsidP="006008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начальник цеха № 2 – участвует в создании порядка внутреннего расследования несчастных случаев.</w:t>
      </w:r>
    </w:p>
    <w:p w:rsidR="00561C4A" w:rsidRPr="00600831" w:rsidRDefault="00561C4A" w:rsidP="0060083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результате руководитель службы охраны труда собирает все данные о политике, целях, процедурах и создает локально-нормативный акт – положение о СУОТ. </w:t>
      </w:r>
    </w:p>
    <w:p w:rsidR="00A43091" w:rsidRPr="00600831" w:rsidRDefault="00A43091" w:rsidP="006008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A43091" w:rsidRPr="00600831" w:rsidRDefault="00A43091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Может ли работодатель включать в свое положение о СУОТ процедуры, которых нет в примерном положении</w:t>
      </w:r>
    </w:p>
    <w:p w:rsidR="00A43091" w:rsidRPr="00600831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Да, может.</w:t>
      </w:r>
    </w:p>
    <w:p w:rsidR="00A43091" w:rsidRPr="001410BE" w:rsidRDefault="00A43091" w:rsidP="001410B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Работодатель может включать в положение о СУОТ </w:t>
      </w:r>
      <w:hyperlink r:id="rId6" w:anchor="/document/118/106390/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все процедуры организации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направлены на непрерывное функционирование, совершенствование и повышение эффективности СУОТ. Перечень основных процедур СУОТ работодатель устанавливает с учетом специфики его деятельности в положении о СУОТ (</w:t>
      </w:r>
      <w:hyperlink r:id="rId7" w:anchor="/document/99/727092790/XA00MGA2O7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п. 54 примерного положения СУОТ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Например, можно включить процедуру расследования микротравм или трехступенчатого контроля. При этом не обязательно включать в свое положение о СУОТ все процедуры, которые указаны в </w:t>
      </w:r>
      <w:hyperlink r:id="rId8" w:anchor="/document/99/727092790/XA00MGA2O7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пункте 54 примерного положения СУОТ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43091" w:rsidRPr="00600831" w:rsidRDefault="00A43091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A43091" w:rsidRPr="00600831" w:rsidRDefault="00A43091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Можно ли в положении о СУОТ прописать полностью все процедуры по охране труда и не разрабатывать отдельные положения для каждой процедуры</w:t>
      </w:r>
    </w:p>
    <w:p w:rsidR="00A43091" w:rsidRPr="001410BE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Да, можно.</w:t>
      </w:r>
    </w:p>
    <w:p w:rsidR="00A43091" w:rsidRPr="00600831" w:rsidRDefault="00A43091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Разработайте локальные нормативные акты в соответствии со стандартами вашей организации. Законодательством не предусмотрено обязательное требование об отдельных положениях по процедурам охраны труда. Медосмотры и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спецоценка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являются основными процессами охраны труда, порядок выполнения которых определяют в положении о СУОТ (</w:t>
      </w:r>
      <w:hyperlink r:id="rId9" w:anchor="/document/99/727092790/XA00MEQ2O1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п. 47 приказа Минтруда от 29.10.2021 № 776н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примерного положения о системе управления охраной труда»).</w:t>
      </w:r>
    </w:p>
    <w:p w:rsidR="00A43091" w:rsidRPr="001410BE" w:rsidRDefault="00A43091" w:rsidP="0014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410BE">
        <w:rPr>
          <w:rFonts w:ascii="Times New Roman" w:eastAsia="Times New Roman" w:hAnsi="Times New Roman" w:cs="Times New Roman"/>
          <w:b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A43091" w:rsidRPr="00600831" w:rsidRDefault="00A43091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Кого ознакомить с положением о СУОТ</w:t>
      </w:r>
    </w:p>
    <w:p w:rsidR="00A43091" w:rsidRPr="001410BE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Всех работников.</w:t>
      </w:r>
    </w:p>
    <w:p w:rsidR="00A43091" w:rsidRPr="001410BE" w:rsidRDefault="00A43091" w:rsidP="001410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Работодатель должен ознакомить всех работников с документами, которые содержат требования охраны труда. В </w:t>
      </w:r>
      <w:hyperlink r:id="rId10" w:anchor="/document/118/106390/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положении о СУОТ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прописаны процедуры, которые направлены на улучшение условий охраны труда работников. Поэтому нужно ознакомить всех работников с положением о СУОТ.</w:t>
      </w:r>
    </w:p>
    <w:p w:rsidR="00A43091" w:rsidRPr="00600831" w:rsidRDefault="00A43091" w:rsidP="006008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A43091" w:rsidRPr="00600831" w:rsidRDefault="00A43091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обязанности по охране труда у работника</w:t>
      </w:r>
    </w:p>
    <w:p w:rsidR="00A43091" w:rsidRPr="00600831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Обязанности работника закреплены в </w:t>
      </w:r>
      <w:hyperlink r:id="rId11" w:anchor="/document/99/901807664/XA00MDE2N8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215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ТК.</w:t>
      </w:r>
    </w:p>
    <w:p w:rsidR="00A43091" w:rsidRPr="001410BE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Работник обязан:</w:t>
      </w:r>
    </w:p>
    <w:p w:rsidR="00A43091" w:rsidRPr="00600831" w:rsidRDefault="00A43091" w:rsidP="00600831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соблюдать требования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43091" w:rsidRPr="00600831" w:rsidRDefault="00A43091" w:rsidP="00600831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правильно использовать производственное оборудование, инструменты, сырье и материалы, применять технологию;</w:t>
      </w:r>
    </w:p>
    <w:p w:rsidR="00A43091" w:rsidRPr="00600831" w:rsidRDefault="00A43091" w:rsidP="00600831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следить за исправностью оборудования и инструментов, которые использует в работе;</w:t>
      </w:r>
    </w:p>
    <w:p w:rsidR="00A43091" w:rsidRPr="00600831" w:rsidRDefault="00A43091" w:rsidP="00600831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и правильно применять </w:t>
      </w:r>
      <w:hyperlink r:id="rId12" w:anchor="/document/16/183163/" w:tgtFrame="_self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средства индивидуальной и коллективной защиты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43091" w:rsidRPr="00600831" w:rsidRDefault="00A43091" w:rsidP="00600831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проходить </w:t>
      </w:r>
      <w:hyperlink r:id="rId13" w:anchor="/document/16/182449/" w:tgtFrame="_self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обучение </w:t>
        </w:r>
        <w:proofErr w:type="gramStart"/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по</w:t>
        </w:r>
        <w:proofErr w:type="gramEnd"/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ОТ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43091" w:rsidRPr="00600831" w:rsidRDefault="00A43091" w:rsidP="00600831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проходить </w:t>
      </w:r>
      <w:hyperlink r:id="rId14" w:anchor="/document/16/124368/" w:tgtFrame="_self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обязательные медосмотры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43091" w:rsidRPr="00600831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Полный список обязанностей смотрите в </w:t>
      </w:r>
      <w:hyperlink r:id="rId15" w:anchor="/document/16/140543/dfasvw6ivz/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материале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A43091" w:rsidRPr="001410BE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 также работник обязан:</w:t>
      </w:r>
    </w:p>
    <w:p w:rsidR="00A43091" w:rsidRPr="00600831" w:rsidRDefault="00A43091" w:rsidP="00600831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незамедлительно 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останавливать работу до их устранения;</w:t>
      </w:r>
    </w:p>
    <w:p w:rsidR="00A43091" w:rsidRPr="001410BE" w:rsidRDefault="00A43091" w:rsidP="001410BE">
      <w:pPr>
        <w:numPr>
          <w:ilvl w:val="0"/>
          <w:numId w:val="3"/>
        </w:numPr>
        <w:spacing w:after="18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 требований охраны труда, о каждом известном ему несчастном случае, произошедшем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  <w:proofErr w:type="gramEnd"/>
    </w:p>
    <w:p w:rsidR="00A43091" w:rsidRPr="00600831" w:rsidRDefault="00A43091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A43091" w:rsidRPr="00600831" w:rsidRDefault="00A43091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обязанности по охране труда у работодателя</w:t>
      </w:r>
    </w:p>
    <w:p w:rsidR="00A43091" w:rsidRPr="00600831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Обязанности работодателя закреплены в </w:t>
      </w:r>
      <w:hyperlink r:id="rId16" w:anchor="/document/99/901807664/XA00MCS2N5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214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ТК.</w:t>
      </w:r>
    </w:p>
    <w:p w:rsidR="00A43091" w:rsidRPr="002B0ADA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B0A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Работодатель обязан:</w:t>
      </w:r>
    </w:p>
    <w:p w:rsidR="00A43091" w:rsidRPr="00600831" w:rsidRDefault="00A43091" w:rsidP="0060083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безопасность работников при эксплуатации зданий, сооружений, оборудования, осуществлении технологических процессов;</w:t>
      </w:r>
    </w:p>
    <w:p w:rsidR="00A43091" w:rsidRPr="00600831" w:rsidRDefault="00A43091" w:rsidP="0060083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создать </w:t>
      </w:r>
      <w:hyperlink r:id="rId17" w:anchor="/document/16/181001/" w:tgtFrame="_self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СОУТ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обеспечить ее функционирование;</w:t>
      </w:r>
    </w:p>
    <w:p w:rsidR="00A43091" w:rsidRPr="00600831" w:rsidRDefault="00A43091" w:rsidP="0060083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обеспечить соответствие каждого рабочего места государственным нормативным требованиям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43091" w:rsidRPr="00600831" w:rsidRDefault="00A43091" w:rsidP="0060083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систематически выявлять опасности и 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"https://1otruda.ru/" \l "/document/16/120471/" \o "" \t "_self" </w:instrText>
      </w: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600831">
        <w:rPr>
          <w:rFonts w:ascii="Times New Roman" w:eastAsia="Times New Roman" w:hAnsi="Times New Roman" w:cs="Times New Roman"/>
          <w:color w:val="0047B3"/>
          <w:sz w:val="28"/>
          <w:szCs w:val="28"/>
          <w:lang w:eastAsia="ru-RU"/>
        </w:rPr>
        <w:t>профриски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проводить их регулярный анализ и оценку;</w:t>
      </w:r>
    </w:p>
    <w:p w:rsidR="00A43091" w:rsidRPr="00600831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Полный список обязанностей смотрите в </w:t>
      </w:r>
      <w:hyperlink r:id="rId18" w:anchor="/document/16/140543/dfasvw6ivz/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материале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43091" w:rsidRPr="002B0ADA" w:rsidRDefault="00A43091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B0A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Также работодатель обязан: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реализовывать мероприятия по улучшению условий и охраны труда;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разрабатывать меры, направленные на обеспечение безопасных условий и охраны труда, оценку уровня профессиональных рисков перед вводом в </w:t>
      </w: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эксплуатацию производственных объектов, вновь организованных рабочих мест;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 режимы труда и отдыха работников в соответствии с трудовым законодательством и иными НПА, содержащими нормы трудового права;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приобретать за счет собственных средств и выдавать СИЗ и смывающие средства, прошедшие подтверждение соответствия в установленном законодательством РФ 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оснащать работников средствами коллективной защиты;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проводить обучение по охране труда, в том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числе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обучение безопасным методам и приемам выполнения работ, оказанию первой помощи пострадавшим на производстве, по использованию (применению) СИЗ, проводить инструктажи по охране труда, стажировку на рабочем месте (для определенных категорий работников) и проверку знаний требований охраны труда;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организовывать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СОУТ в соответствии с законодательством о СОУТ;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обязательные медицинские осмотры, обязательные психиатрические освидетельствования работников, внеочередные медицинские осмотры работников в соответствии с медицинскими рекомендациями, химико-токсикологические исследования 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  <w:proofErr w:type="gramEnd"/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допускать работников к исполнению ими трудовых обязанностей без 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СИЗ,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 в случае медицинских противопоказаний;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предоставлять информацию и документы министерствам и ведомствам в области охраны труда, профсоюзу;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принимать меры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расследовать и вести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микротравм;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обеспечивать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предоставлять беспрепятственный допуск министерствам и ведомствам в области охраны труда, профсоюзу для 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выполнять предписания должностных лиц министерств и ведомств в области охраны труда и принимать меры по результатам их рассмотрения;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обеспечивать обязательное социальное страхование работников от несчастных случаев на производстве и профессиональных заболеваний;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информировать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комплексов приборов, устройств, оборудования, обеспечивающих дистанционную видео-, аудио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или иную фиксацию процессов производства работ, в целях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безопасностью производства работ;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разрабатывать и утверждать ЛНА по охране труда с учетом мнения выборного органа первичной профсоюзной организации или иного уполномоченного работниками представительного органа;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реестр НПА, в том числе с использованием электронных вычислительных машин и баз данных, содержащих требования охраны труда, в соответствии со спецификой своей деятельности, а также обеспечивать доступ работников к актуальным редакциям таких НПА;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установленные для отдельных категорий работников ограничения на привлечение их к выполнению работ с вредными и (или) опасными условиями труда;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приостанавливать при возникновении угрозы жизни и здоровью работников производство работ, а также эксплуатацию оборудования, зданий или сооружений, осуществление отдельных видов деятельности, оказание услуг до устранения такой угрозы;</w:t>
      </w:r>
    </w:p>
    <w:p w:rsidR="00A43091" w:rsidRPr="00600831" w:rsidRDefault="00A43091" w:rsidP="00600831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 приеме на работу инвалида или в случае признания работника инвалидом создавать для него условия труда, в том числе производственные и санитарно-бытовые, в соответствии с индивидуальной программой реабилитации или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абилитации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инвалида, а также обеспечивать охрану труда;</w:t>
      </w:r>
    </w:p>
    <w:p w:rsidR="00A43091" w:rsidRPr="001410BE" w:rsidRDefault="00A43091" w:rsidP="001410BE">
      <w:pPr>
        <w:numPr>
          <w:ilvl w:val="0"/>
          <w:numId w:val="5"/>
        </w:numPr>
        <w:spacing w:after="18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согласовывать с другим работодателем 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территории, до начала производства работ или оказания услуг на территории, находящейся под контролем другого работодателя.</w:t>
      </w:r>
    </w:p>
    <w:p w:rsidR="00DA7B20" w:rsidRPr="00600831" w:rsidRDefault="00A43091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A7B20"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DA7B20" w:rsidRPr="00600831" w:rsidRDefault="00DA7B20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обязанности работодателя по охране труда для иностранных работников</w:t>
      </w:r>
    </w:p>
    <w:p w:rsidR="00DA7B20" w:rsidRPr="00600831" w:rsidRDefault="00DA7B20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0ADA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Те же, что и для работников – граждан РФ.</w:t>
      </w:r>
    </w:p>
    <w:p w:rsidR="00DA7B20" w:rsidRPr="00600831" w:rsidRDefault="00DA7B20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работодателя одинаковые обязанности по охране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труда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для иностранных работников, так и для граждан РФ (ст. </w:t>
      </w:r>
      <w:hyperlink r:id="rId19" w:anchor="/document/99/901807664/XA00M7G2MM/" w:tooltip="[#31]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11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20" w:anchor="/document/99/901807664/XA00MBO2MV/" w:tgtFrame="_self" w:tooltip="[#33]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214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21" w:anchor="/document/99/901807664/XA00M862NB/" w:tooltip="[#35]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327.1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ТК). Поэтому, если на предприятии работает иностранный гражданин, его нужно направлять в необходимых случаях на </w:t>
      </w:r>
      <w:hyperlink r:id="rId22" w:anchor="/document/16/124368/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медосмотр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проводить </w:t>
      </w:r>
      <w:hyperlink r:id="rId23" w:anchor="/document/16/182449/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обучение охране труда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обеспечивать </w:t>
      </w:r>
      <w:hyperlink r:id="rId24" w:anchor="/document/16/183163/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СИЗ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т. п.</w:t>
      </w:r>
    </w:p>
    <w:p w:rsidR="00DA7B20" w:rsidRPr="00600831" w:rsidRDefault="00DA7B20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DA7B20" w:rsidRPr="00600831" w:rsidRDefault="00DA7B20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чем разница Положения о службе охране труда и Положения о системе управления охраной труда</w:t>
      </w:r>
    </w:p>
    <w:p w:rsidR="00DA7B20" w:rsidRPr="00600831" w:rsidRDefault="00DA7B20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0ADA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Это разные документы и они не заменяют друг друга.</w:t>
      </w:r>
    </w:p>
    <w:p w:rsidR="00DA7B20" w:rsidRPr="00600831" w:rsidRDefault="00DA7B20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 о службе охраны труда разрабатывают в организациях с численностью сотрудников более 50 человек. Его составляют на основе </w:t>
      </w:r>
      <w:hyperlink r:id="rId25" w:anchor="/document/99/728094912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Рекомендаций по структуре службы охраны труда в организации и по численности работников службы охраны труда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A7B20" w:rsidRPr="00600831" w:rsidRDefault="00DA7B20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Положении распределяют функциональные обязанности между сотрудниками службы охраны труда и прописывают:</w:t>
      </w:r>
    </w:p>
    <w:p w:rsidR="00DA7B20" w:rsidRPr="00600831" w:rsidRDefault="00DA7B20" w:rsidP="00600831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цели, задачи, функции службы охраны труда;</w:t>
      </w:r>
    </w:p>
    <w:p w:rsidR="00DA7B20" w:rsidRPr="00600831" w:rsidRDefault="00DA7B20" w:rsidP="00600831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права и обязанности работников службы;</w:t>
      </w:r>
    </w:p>
    <w:p w:rsidR="00DA7B20" w:rsidRPr="00600831" w:rsidRDefault="00DA7B20" w:rsidP="00600831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взаимодействия с другими подразделениями организации.</w:t>
      </w:r>
    </w:p>
    <w:p w:rsidR="00DA7B20" w:rsidRPr="002B0ADA" w:rsidRDefault="00DA7B20" w:rsidP="002B0ADA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 о системе управления охраной труда разрабатывается в соответствии со </w:t>
      </w:r>
      <w:hyperlink r:id="rId26" w:anchor="/document/99/901807664/XA00MCS2N5/" w:tgtFrame="_self" w:tooltip="Статья 217. Служба охраны труда в организации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статьей 214 Трудового кодекса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вне зависимости от численности службы охраны труда в организации. СУОТ помогает снизить </w:t>
      </w: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или исключить риск несчастных случаев и аварий, которые приводят к серьезным последствиям для работников и предприятия в целом.</w:t>
      </w:r>
    </w:p>
    <w:p w:rsidR="00DA7B20" w:rsidRPr="00600831" w:rsidRDefault="00DA7B20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DA7B20" w:rsidRPr="00600831" w:rsidRDefault="00DA7B20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Чем отличаются положение по охране труда и положение о системе управления охраной труда</w:t>
      </w:r>
    </w:p>
    <w:p w:rsidR="00DA7B20" w:rsidRPr="00600831" w:rsidRDefault="00DA7B20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0ADA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Это разные названия одного документа.</w:t>
      </w:r>
    </w:p>
    <w:p w:rsidR="00DA7B20" w:rsidRPr="00600831" w:rsidRDefault="00DA7B20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Работодатель обязан обеспечить создание и функционирование системы управления охраной труда в соответствии со </w:t>
      </w:r>
      <w:hyperlink r:id="rId27" w:anchor="/document/99/901807664/XA00MCS2N5/" w:tgtFrame="_self" w:tooltip="Статья 217. Служба охраны труда в организации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статьей 214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Трудового кодекса. Систему управления охраной труда он прописывает в любом ЛНА, например положении по охране труда или положении о системе управления охраной труда. Документ включает </w:t>
      </w:r>
      <w:hyperlink r:id="rId28" w:anchor="/document/118/106390/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все процедуры организации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направлены на непрерывное функционирование, совершенствование и повышение эффективности СУОТ. Перечень основных процедур СУОТ работодатель устанавливает с учетом специфики его деятельности в положении о СУОТ (</w:t>
      </w:r>
      <w:hyperlink r:id="rId29" w:anchor="/document/99/727092790/XA00MGA2O7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п. 54 примерного положения о СУОТ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5511E" w:rsidRPr="002B0ADA" w:rsidRDefault="00DA7B20" w:rsidP="002B0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5511E"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95511E" w:rsidRPr="00600831" w:rsidRDefault="0095511E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считать показатель частоты травм с временной потерей трудоспособности (LTIFR)</w:t>
      </w:r>
    </w:p>
    <w:p w:rsidR="0095511E" w:rsidRPr="00600831" w:rsidRDefault="0095511E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Показатель частоты травм с временной потерей трудоспособности (LTIFR) показывает соотношение количества несчастных случаев на рабочем месте с потерей трудоспособности, которые произошли на 1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отработанных человеко-часов.</w:t>
      </w:r>
    </w:p>
    <w:p w:rsidR="0095511E" w:rsidRPr="00600831" w:rsidRDefault="0095511E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Рассчитайте показатель по формуле:</w:t>
      </w:r>
    </w:p>
    <w:p w:rsidR="0095511E" w:rsidRPr="00600831" w:rsidRDefault="0095511E" w:rsidP="00600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noProof/>
          <w:color w:val="222222"/>
          <w:sz w:val="28"/>
          <w:szCs w:val="28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22A389C8" wp14:editId="76E98EA7">
            <wp:extent cx="2369820" cy="347980"/>
            <wp:effectExtent l="0" t="0" r="0" b="0"/>
            <wp:docPr id="1" name="-43335628" descr="https://1otruda.ru/system/content/image/200/1/-433356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335628" descr="https://1otruda.ru/system/content/image/200/1/-43335628/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1E" w:rsidRPr="00600831" w:rsidRDefault="0095511E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LTI — численность пострадавших при несчастных случаях на производстве с утратой трудоспособности на 1 рабочий день и более, включая несчастные случаи со смертельным исходом;</w:t>
      </w:r>
    </w:p>
    <w:p w:rsidR="0095511E" w:rsidRPr="00600831" w:rsidRDefault="0095511E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WH – суммарно отработанное рабочее время в подразделении или в организации за отчетный год в часах.</w:t>
      </w:r>
    </w:p>
    <w:p w:rsidR="00435E90" w:rsidRPr="00600831" w:rsidRDefault="00435E90" w:rsidP="006008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435E90" w:rsidRPr="00600831" w:rsidRDefault="00435E90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считать коэффициент</w:t>
      </w:r>
    </w:p>
    <w:p w:rsidR="00435E90" w:rsidRPr="00600831" w:rsidRDefault="00435E90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ООО «Гамма» в 2021 году произошло пять несчастных случаев, а общее количество отработанных часов составило 2 000 000. Подставляем цифры: LTIFR = 5 x 2 000 000 / 1 000 000 = 2.5.</w:t>
      </w:r>
    </w:p>
    <w:p w:rsidR="00435E90" w:rsidRPr="00600831" w:rsidRDefault="00435E90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LTIFR для данной компании составляет 2.5. Это означает, что на каждый миллион отработанных часов приходится 2.5 травмы с потерей рабочего времени.</w:t>
      </w:r>
    </w:p>
    <w:p w:rsidR="0095511E" w:rsidRPr="00600831" w:rsidRDefault="0095511E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95511E" w:rsidRPr="00600831" w:rsidRDefault="0095511E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Что такое </w:t>
      </w:r>
      <w:proofErr w:type="spellStart"/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Vision</w:t>
      </w:r>
      <w:proofErr w:type="spellEnd"/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Zero</w:t>
      </w:r>
      <w:proofErr w:type="spellEnd"/>
    </w:p>
    <w:p w:rsidR="0095511E" w:rsidRPr="00600831" w:rsidRDefault="0095511E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Концепция «нулевого травматизма» (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Vision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Zero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– это новый подход к организации системы управления охраной труда на предприятии, который позволяет предотвращать травмы и профессиональные заболевания. Цель – избегать любых несчастных случаев и профессиональных заболеваний.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Vision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Zero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объединяет СУОТ,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профриски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остальные направления по снижению рисков и травматизма на предприятии, усиливает пропаганду охраны труда среди работников.</w:t>
      </w:r>
    </w:p>
    <w:p w:rsidR="0095511E" w:rsidRPr="00600831" w:rsidRDefault="0095511E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Работодатель самостоятельно решает, внедрять концепцию «нулевого травматизма» или нет. У каждой организации это индивидуальный процесс, главное, чтобы не росли затраты на охрану труда.</w:t>
      </w:r>
    </w:p>
    <w:tbl>
      <w:tblPr>
        <w:tblW w:w="43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</w:tblGrid>
      <w:tr w:rsidR="00600831" w:rsidRPr="00600831" w:rsidTr="00600831">
        <w:tc>
          <w:tcPr>
            <w:tcW w:w="8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831" w:rsidRPr="00600831" w:rsidRDefault="00600831" w:rsidP="0060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831" w:rsidRPr="00600831" w:rsidTr="00600831">
        <w:tc>
          <w:tcPr>
            <w:tcW w:w="8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0831" w:rsidRPr="00600831" w:rsidRDefault="00600831" w:rsidP="0060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C4A" w:rsidRPr="00600831" w:rsidRDefault="00561C4A" w:rsidP="002B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E90" w:rsidRPr="00600831" w:rsidRDefault="00435E90" w:rsidP="006008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435E90" w:rsidRPr="00600831" w:rsidRDefault="00435E90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Какие организации относятся к </w:t>
      </w:r>
      <w:proofErr w:type="spellStart"/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микропредприятиям</w:t>
      </w:r>
      <w:proofErr w:type="spellEnd"/>
    </w:p>
    <w:p w:rsidR="00435E90" w:rsidRPr="00600831" w:rsidRDefault="00435E90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микропредприятиям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относятся организации с численностью работников до 15 человек (</w:t>
      </w:r>
      <w:hyperlink r:id="rId31" w:anchor="/document/99/902053196/XA00M6S2MA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подп. 2 «а» п. 1.1 ст. 4 Федерального закона от 24.07.2007 № 209-ФЗ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35E90" w:rsidRPr="00600831" w:rsidRDefault="00435E90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микропредприятий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есть упрощенные требования к 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обучению по охране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труда. Их закрепили в </w:t>
      </w:r>
      <w:hyperlink r:id="rId32" w:anchor="/document/99/727688582/XA00M782MG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разделе X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Порядка обучения № 2464. Как обучать охране труда на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микропредприятиях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33" w:anchor="/document/12/514979/" w:tgtFrame="_self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читайте в материалах Системы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5E90" w:rsidRPr="00600831" w:rsidRDefault="00435E90" w:rsidP="0060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435E90" w:rsidRPr="00600831" w:rsidRDefault="00435E90" w:rsidP="00600831">
      <w:pPr>
        <w:pStyle w:val="3"/>
        <w:shd w:val="clear" w:color="auto" w:fill="F3F8FC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0076E0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00831">
        <w:rPr>
          <w:rFonts w:ascii="Times New Roman" w:eastAsia="Times New Roman" w:hAnsi="Times New Roman" w:cs="Times New Roman"/>
          <w:caps/>
          <w:color w:val="0076E0"/>
          <w:spacing w:val="17"/>
          <w:sz w:val="28"/>
          <w:szCs w:val="28"/>
          <w:lang w:eastAsia="ru-RU"/>
        </w:rPr>
        <w:t>Ситуация</w:t>
      </w:r>
    </w:p>
    <w:p w:rsidR="00435E90" w:rsidRPr="00600831" w:rsidRDefault="00435E90" w:rsidP="00600831">
      <w:pPr>
        <w:shd w:val="clear" w:color="auto" w:fill="F3F8FC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 xml:space="preserve">Что входит в СУОТ для </w:t>
      </w:r>
      <w:proofErr w:type="spellStart"/>
      <w:r w:rsidRPr="00600831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>микропредприятий</w:t>
      </w:r>
      <w:proofErr w:type="spellEnd"/>
      <w:r w:rsidRPr="00600831">
        <w:rPr>
          <w:rFonts w:ascii="Times New Roman" w:eastAsia="Times New Roman" w:hAnsi="Times New Roman" w:cs="Times New Roman"/>
          <w:b/>
          <w:bCs/>
          <w:color w:val="2D3039"/>
          <w:sz w:val="28"/>
          <w:szCs w:val="28"/>
          <w:lang w:eastAsia="ru-RU"/>
        </w:rPr>
        <w:t xml:space="preserve"> и организаций с офисными работниками</w:t>
      </w:r>
    </w:p>
    <w:p w:rsidR="00435E90" w:rsidRPr="00600831" w:rsidRDefault="00435E90" w:rsidP="00600831">
      <w:pPr>
        <w:shd w:val="clear" w:color="auto" w:fill="F3F8FC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Работодатель сам определяет, какие процедуры проводить в рамках СУОТ для </w:t>
      </w:r>
      <w:proofErr w:type="spell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микропредприятий</w:t>
      </w:r>
      <w:proofErr w:type="spell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офисных организаций. Степень детализации и </w:t>
      </w: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сложности СУОТ зависит от вида деятельности организации (</w:t>
      </w:r>
      <w:hyperlink r:id="rId34" w:anchor="/document/97/397354/dfask0aqdo/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ГОСТ </w:t>
        </w:r>
        <w:proofErr w:type="gramStart"/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</w:t>
        </w:r>
        <w:proofErr w:type="gramEnd"/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12.0.009-2009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</w:p>
    <w:p w:rsidR="00435E90" w:rsidRPr="00600831" w:rsidRDefault="002B0ADA" w:rsidP="00600831">
      <w:pPr>
        <w:shd w:val="clear" w:color="auto" w:fill="F3F8FC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5" w:anchor="/document/118/106366/" w:tgtFrame="_self" w:history="1">
        <w:r w:rsidR="00435E90"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Скачайте шаблон</w:t>
        </w:r>
      </w:hyperlink>
      <w:r w:rsidR="00435E90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положения о СУОТ для </w:t>
      </w:r>
      <w:proofErr w:type="spellStart"/>
      <w:r w:rsidR="00435E90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микропредприятий</w:t>
      </w:r>
      <w:proofErr w:type="spellEnd"/>
      <w:r w:rsidR="00435E90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организаций с офисными работниками (</w:t>
      </w:r>
      <w:proofErr w:type="gramStart"/>
      <w:r w:rsidR="00435E90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упрощенное</w:t>
      </w:r>
      <w:proofErr w:type="gramEnd"/>
      <w:r w:rsidR="00435E90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35E90" w:rsidRPr="00600831" w:rsidRDefault="00435E90" w:rsidP="00600831">
      <w:pPr>
        <w:shd w:val="clear" w:color="auto" w:fill="F3F8FC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по теме:</w:t>
      </w:r>
    </w:p>
    <w:p w:rsidR="00435E90" w:rsidRPr="00600831" w:rsidRDefault="002B0ADA" w:rsidP="00600831">
      <w:pPr>
        <w:numPr>
          <w:ilvl w:val="0"/>
          <w:numId w:val="7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6" w:anchor="/document/86/641304/" w:tgtFrame="_self" w:history="1">
        <w:r w:rsidR="00435E90"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Как разработать положение о СУОТ</w:t>
        </w:r>
      </w:hyperlink>
    </w:p>
    <w:p w:rsidR="00435E90" w:rsidRPr="00600831" w:rsidRDefault="002B0ADA" w:rsidP="00600831">
      <w:pPr>
        <w:numPr>
          <w:ilvl w:val="0"/>
          <w:numId w:val="7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7" w:anchor="/document/16/140543/dfasm9ls2n/" w:tgtFrame="_self" w:history="1">
        <w:r w:rsidR="00435E90"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Как организовать СУОТ</w:t>
        </w:r>
      </w:hyperlink>
    </w:p>
    <w:p w:rsidR="00435E90" w:rsidRPr="00600831" w:rsidRDefault="00435E90" w:rsidP="00600831">
      <w:pPr>
        <w:shd w:val="clear" w:color="auto" w:fill="F3F8FC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организация не ведет деятельность на вредном и опасном производстве, в штате нет работников специфических профессий, то в положение о СУОТ включите политику и цели в области охраны труда и опишите обязательные процедуры по достижению целей (</w:t>
      </w:r>
      <w:hyperlink r:id="rId38" w:anchor="/document/99/901807664/XA00MFM2NK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217 ТК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35E90" w:rsidRPr="00600831" w:rsidRDefault="00435E90" w:rsidP="00600831">
      <w:pPr>
        <w:shd w:val="clear" w:color="auto" w:fill="F3F8FC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процессам, которые по Трудовому кодексу должны выполнять в любой организации, относят:</w:t>
      </w:r>
    </w:p>
    <w:p w:rsidR="00435E90" w:rsidRPr="00600831" w:rsidRDefault="00435E90" w:rsidP="00600831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специальную оценку условий труда;</w:t>
      </w:r>
    </w:p>
    <w:p w:rsidR="00435E90" w:rsidRPr="00600831" w:rsidRDefault="00435E90" w:rsidP="00600831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оценку профессиональных рисков;</w:t>
      </w:r>
    </w:p>
    <w:p w:rsidR="00435E90" w:rsidRPr="00600831" w:rsidRDefault="00435E90" w:rsidP="00600831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работников;</w:t>
      </w:r>
    </w:p>
    <w:p w:rsidR="00435E90" w:rsidRPr="00600831" w:rsidRDefault="00435E90" w:rsidP="00600831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безопасности работников при эксплуатации зданий и сооружений;</w:t>
      </w:r>
    </w:p>
    <w:p w:rsidR="00435E90" w:rsidRPr="00600831" w:rsidRDefault="00435E90" w:rsidP="00600831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санитарно-бытовое обеспечение работников;</w:t>
      </w:r>
    </w:p>
    <w:p w:rsidR="00435E90" w:rsidRPr="00600831" w:rsidRDefault="00435E90" w:rsidP="00600831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режима труда и отдыха работников;</w:t>
      </w:r>
    </w:p>
    <w:p w:rsidR="00435E90" w:rsidRPr="00600831" w:rsidRDefault="00435E90" w:rsidP="00600831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социальное страхование работников;</w:t>
      </w:r>
    </w:p>
    <w:p w:rsidR="00435E90" w:rsidRPr="00600831" w:rsidRDefault="00435E90" w:rsidP="00600831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435E90" w:rsidRPr="00600831" w:rsidRDefault="00435E90" w:rsidP="00600831">
      <w:pPr>
        <w:numPr>
          <w:ilvl w:val="0"/>
          <w:numId w:val="8"/>
        </w:numPr>
        <w:shd w:val="clear" w:color="auto" w:fill="F3F8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реагирование на аварии, несчастные случаи и профзаболевания. </w:t>
      </w:r>
    </w:p>
    <w:tbl>
      <w:tblPr>
        <w:tblW w:w="49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</w:tblGrid>
      <w:tr w:rsidR="00600831" w:rsidRPr="00600831" w:rsidTr="00600831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0831" w:rsidRPr="00600831" w:rsidRDefault="00600831" w:rsidP="00600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831" w:rsidRPr="00600831" w:rsidRDefault="00600831" w:rsidP="00600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09AC" w:rsidRPr="00600831" w:rsidRDefault="00435E90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109AC"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Пример</w:t>
      </w:r>
    </w:p>
    <w:p w:rsidR="00C109AC" w:rsidRPr="00600831" w:rsidRDefault="00C109AC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Какие вопросы помогут оценить эффективность функционирования системы</w:t>
      </w:r>
    </w:p>
    <w:p w:rsidR="00C109AC" w:rsidRPr="00600831" w:rsidRDefault="00C109AC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итогам 2019 года руководитель ООО «Гамма» оценил эффективность функционирования СУОТ в текущем году. Во-первых, он определил, достигнуты ли цели в области охраны труда. Во-вторых, были ли эффективны действия в текущем году, которые наметили по результатам прошлогоднего анализа. В-третьих, какие изменения нужно внести в систему для ее непрерывного улучшения. В-четвертых, какие критерии оценки функционирования нужно поменять. </w:t>
      </w:r>
    </w:p>
    <w:p w:rsidR="00C109AC" w:rsidRPr="00600831" w:rsidRDefault="00C109AC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Такие вопросы помогли руководителю ООО «Гамма» оценить функционирование системы в текущем году и определить, что нужно менять в 2020 году. </w:t>
      </w:r>
    </w:p>
    <w:p w:rsidR="00EB3256" w:rsidRPr="00600831" w:rsidRDefault="00C109AC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EB3256"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EB3256" w:rsidRPr="00600831" w:rsidRDefault="00EB3256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Обязательно ли вести журнал трехступенчатого </w:t>
      </w:r>
      <w:proofErr w:type="gramStart"/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контроля за</w:t>
      </w:r>
      <w:proofErr w:type="gramEnd"/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состоянием охраны труда и производственной санитарии</w:t>
      </w:r>
    </w:p>
    <w:p w:rsidR="00EB3256" w:rsidRPr="00600831" w:rsidRDefault="00EB3256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0ADA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Нет, не обязательно.</w:t>
      </w:r>
      <w:bookmarkStart w:id="0" w:name="_GoBack"/>
      <w:bookmarkEnd w:id="0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B3256" w:rsidRPr="00600831" w:rsidRDefault="00EB3256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Работодатель сам решает, какую форму контроля функционирования СУОТ выбрать в организации. Также работодатель вправе реализовать многоступенчатые формы контроля и установить собственный порядок документирования (</w:t>
      </w:r>
      <w:hyperlink r:id="rId39" w:anchor="/document/99/727092790/XA00MCU2NT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п. 64 примерного положения СУОТ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Поэтому, если работодатель принял решение организовать трехступенчатый контроль, воспользуйтесь примерной формой </w:t>
      </w:r>
      <w:hyperlink r:id="rId40" w:anchor="/document/118/28994/" w:history="1">
        <w:r w:rsidRPr="00600831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журнала трехступенчатого контроля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B3256" w:rsidRPr="00600831" w:rsidRDefault="00EB3256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некоторых отраслей трехступенчатый контроль обязателен. Например, в строительстве, где работодатели организуют три уровня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состоянием охраны труда (</w:t>
      </w:r>
      <w:hyperlink r:id="rId41" w:anchor="/document/99/573191722/XA00MBI2ND/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п. 21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Правил по охране труда при строительстве, реконструкции и ремонте, утв. </w:t>
      </w:r>
      <w:hyperlink r:id="rId42" w:anchor="/document/99/573191722/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приказом Минтруда от 01.12.2020 № 883н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p w:rsidR="00EB3256" w:rsidRPr="00600831" w:rsidRDefault="00EB3256" w:rsidP="00600831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 уровень – работники проводят контроль на рабочих местах;</w:t>
      </w:r>
    </w:p>
    <w:p w:rsidR="00EB3256" w:rsidRPr="00600831" w:rsidRDefault="00EB3256" w:rsidP="00600831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 уровень – руководители проводят контроль на местах;</w:t>
      </w:r>
    </w:p>
    <w:p w:rsidR="00EB3256" w:rsidRPr="00600831" w:rsidRDefault="00EB3256" w:rsidP="00600831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III уровень – работодатель проводит контроль.</w:t>
      </w:r>
    </w:p>
    <w:p w:rsidR="00EB3256" w:rsidRPr="00600831" w:rsidRDefault="00EB3256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Трехступенчатый контроль – один из способов выполнить требования по обеспечению </w:t>
      </w:r>
      <w:proofErr w:type="gramStart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условиями труда на рабочих местах (</w:t>
      </w:r>
      <w:hyperlink r:id="rId43" w:anchor="/document/99/901807664/XA00MBO2MV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214 ТК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EB3256" w:rsidRPr="00600831" w:rsidRDefault="00EB3256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EB3256" w:rsidRPr="00600831" w:rsidRDefault="00EB3256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Какой национальный стандарт регламентирует систему управления охраной труда</w:t>
      </w:r>
    </w:p>
    <w:p w:rsidR="00EB3256" w:rsidRPr="00600831" w:rsidRDefault="00EB3256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системы управления охраной труда работодатель вправе применять требования, которые изложены в </w:t>
      </w:r>
      <w:hyperlink r:id="rId44" w:anchor="/document/97/487735/" w:tgtFrame="_self" w:history="1"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ГОСТ </w:t>
        </w:r>
        <w:proofErr w:type="gramStart"/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</w:t>
        </w:r>
        <w:proofErr w:type="gramEnd"/>
        <w:r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ИСО 45001-2020</w:t>
        </w:r>
      </w:hyperlink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Ранее действовал OHSAS 18001.</w:t>
      </w:r>
    </w:p>
    <w:p w:rsidR="00EB3256" w:rsidRPr="00600831" w:rsidRDefault="00EB3256" w:rsidP="0060083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00831">
        <w:rPr>
          <w:rFonts w:ascii="Times New Roman" w:eastAsia="Times New Roman" w:hAnsi="Times New Roman" w:cs="Times New Roman"/>
          <w:caps/>
          <w:color w:val="222222"/>
          <w:spacing w:val="17"/>
          <w:sz w:val="28"/>
          <w:szCs w:val="28"/>
          <w:lang w:eastAsia="ru-RU"/>
        </w:rPr>
        <w:t>Ситуация</w:t>
      </w:r>
    </w:p>
    <w:p w:rsidR="00EB3256" w:rsidRPr="00600831" w:rsidRDefault="00EB3256" w:rsidP="00600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Какой раздел трудового кодекса содержит требования охраны труда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5" w:anchor="/document/99/901807664/XA00MCU2N6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Раздел 10 ТК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содержит </w:t>
      </w:r>
      <w:proofErr w:type="gramStart"/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</w:t>
      </w:r>
      <w:proofErr w:type="gramEnd"/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ОТ, которые должны соблюдать работодатель и работники.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6" w:anchor="/document/99/901807664/ZA00MCE2NP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 214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Обязанности работодателя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7" w:anchor="/document/99/901807664/ZA00RSO2OH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 214.2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Права работодателя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8" w:anchor="/document/99/901807664/ZA00MHA2NS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 215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Обязанности работника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9" w:anchor="/document/99/901807664/ZA00M6K2MF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 216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Права работника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0" w:anchor="/document/99/901807664/ZA00MF42NN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217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СОУТ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1" w:anchor="/document/99/901807664/ZA00MCK2NB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218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Профриски</w:t>
      </w:r>
      <w:proofErr w:type="spellEnd"/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2" w:anchor="/document/99/901807664/ZA00RI02O2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219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Обучение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3" w:anchor="/document/99/901807664/ZA00MHG2O9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220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Медосмотры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4" w:anchor="/document/99/901807664/ZA00M1K2M2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221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Обеспечение </w:t>
      </w:r>
      <w:proofErr w:type="gramStart"/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5" w:anchor="/document/99/901807664/ZA00MVS2PT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222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Выдача молока и ЛПП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6" w:anchor="/document/99/901807664/ZA00RRA2P1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223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Служба </w:t>
      </w:r>
      <w:proofErr w:type="gramStart"/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7" w:anchor="/document/99/901807664/ZA00M3K2MH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224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Комитеты </w:t>
      </w:r>
      <w:proofErr w:type="gramStart"/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8" w:anchor="/document/99/901807664/ZA00MCS2NT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225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Финансирование мероприятий</w:t>
      </w:r>
    </w:p>
    <w:p w:rsidR="00EB3256" w:rsidRPr="00600831" w:rsidRDefault="002B0ADA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9" w:anchor="/document/99/901807664/ZA00MD02NA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226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Микротравмы</w:t>
      </w:r>
    </w:p>
    <w:p w:rsidR="00EB3256" w:rsidRPr="00600831" w:rsidRDefault="002B0ADA" w:rsidP="00600831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0" w:anchor="/document/99/901807664/ZA00MMI2OM/" w:tgtFrame="_self" w:history="1">
        <w:r w:rsidR="00EB3256" w:rsidRPr="00600831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227</w:t>
        </w:r>
      </w:hyperlink>
      <w:r w:rsidR="00EB3256"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Расследование НС </w:t>
      </w:r>
    </w:p>
    <w:p w:rsidR="00EB3256" w:rsidRPr="00600831" w:rsidRDefault="00EB3256" w:rsidP="0060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B3256" w:rsidRPr="00600831" w:rsidRDefault="00EB3256" w:rsidP="0060083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8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B3256" w:rsidRPr="00600831" w:rsidRDefault="00EB3256" w:rsidP="00600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3256" w:rsidRPr="0060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3FF"/>
    <w:multiLevelType w:val="multilevel"/>
    <w:tmpl w:val="8FC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E6C01"/>
    <w:multiLevelType w:val="multilevel"/>
    <w:tmpl w:val="471C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B2B14"/>
    <w:multiLevelType w:val="multilevel"/>
    <w:tmpl w:val="D298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14C63"/>
    <w:multiLevelType w:val="multilevel"/>
    <w:tmpl w:val="4B8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05A0C"/>
    <w:multiLevelType w:val="multilevel"/>
    <w:tmpl w:val="6A6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94D18"/>
    <w:multiLevelType w:val="multilevel"/>
    <w:tmpl w:val="D22C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14C3A"/>
    <w:multiLevelType w:val="multilevel"/>
    <w:tmpl w:val="139A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46267"/>
    <w:multiLevelType w:val="multilevel"/>
    <w:tmpl w:val="86E4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51843"/>
    <w:multiLevelType w:val="multilevel"/>
    <w:tmpl w:val="DA6C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55"/>
    <w:rsid w:val="001410BE"/>
    <w:rsid w:val="002B0ADA"/>
    <w:rsid w:val="00435E90"/>
    <w:rsid w:val="0046223D"/>
    <w:rsid w:val="00561C4A"/>
    <w:rsid w:val="00600831"/>
    <w:rsid w:val="00704323"/>
    <w:rsid w:val="0095511E"/>
    <w:rsid w:val="00A43091"/>
    <w:rsid w:val="00B66181"/>
    <w:rsid w:val="00C109AC"/>
    <w:rsid w:val="00DA7B20"/>
    <w:rsid w:val="00EB3256"/>
    <w:rsid w:val="00F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430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430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4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5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5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6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36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6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8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63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17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8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24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56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2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345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9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55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89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20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3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14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2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0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444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433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21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458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91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637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3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0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99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9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86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56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969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79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1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2025-01-30T08:26:00Z</dcterms:created>
  <dcterms:modified xsi:type="dcterms:W3CDTF">2025-02-05T05:04:00Z</dcterms:modified>
</cp:coreProperties>
</file>