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0D" w:rsidRPr="00AF460D" w:rsidRDefault="00AF460D" w:rsidP="00AF460D">
      <w:pPr>
        <w:spacing w:after="0" w:line="240" w:lineRule="auto"/>
        <w:ind w:firstLine="709"/>
        <w:jc w:val="center"/>
        <w:rPr>
          <w:rFonts w:ascii="Times New Roman" w:eastAsia="Times New Roman" w:hAnsi="Times New Roman" w:cs="Times New Roman"/>
          <w:b/>
          <w:sz w:val="28"/>
          <w:szCs w:val="28"/>
          <w:lang w:eastAsia="ru-RU"/>
        </w:rPr>
      </w:pPr>
      <w:r w:rsidRPr="00AF460D">
        <w:rPr>
          <w:rFonts w:ascii="Times New Roman" w:eastAsia="Times New Roman" w:hAnsi="Times New Roman" w:cs="Times New Roman"/>
          <w:b/>
          <w:sz w:val="28"/>
          <w:szCs w:val="28"/>
          <w:lang w:eastAsia="ru-RU"/>
        </w:rPr>
        <w:t>Правовые последствия незаконного оборота контрафактной (фальсифицированной) продукции</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Термин «контрафакт» обозначает любой товар, произведенный с нарушением прав интеллектуальной собственности. Проще говоря, это продукция, созданная без разрешения правообладателя.</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Типичный пример контрафакта – нанесение на товар чужого, более известного на рынке товарного знака или наименования фирмы-производителя. Важно понимать, что понятие «контрафакт» имеет юридический характер. Ключевым моментом для признания товара контрафактным является именно ущемление авторских или иных интеллектуальных прав при его создании.</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Отличие контрафакта от фальсификата</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 xml:space="preserve">Качество самого товара при этом не играет роли. Контрафакт может быть как низкого, так и высокого качества. Это отличает его от </w:t>
      </w:r>
      <w:r w:rsidRPr="00AF460D">
        <w:rPr>
          <w:rFonts w:ascii="Times New Roman" w:eastAsia="Times New Roman" w:hAnsi="Times New Roman" w:cs="Times New Roman"/>
          <w:b/>
          <w:bCs/>
          <w:sz w:val="28"/>
          <w:szCs w:val="28"/>
          <w:lang w:eastAsia="ru-RU"/>
        </w:rPr>
        <w:t>фальсификата</w:t>
      </w:r>
      <w:r w:rsidRPr="00AF460D">
        <w:rPr>
          <w:rFonts w:ascii="Times New Roman" w:eastAsia="Times New Roman" w:hAnsi="Times New Roman" w:cs="Times New Roman"/>
          <w:sz w:val="28"/>
          <w:szCs w:val="28"/>
          <w:lang w:eastAsia="ru-RU"/>
        </w:rPr>
        <w:t xml:space="preserve">. Фальсифицированными считаются поддельные вещи низкого качества, которые выдаются </w:t>
      </w:r>
      <w:proofErr w:type="gramStart"/>
      <w:r w:rsidRPr="00AF460D">
        <w:rPr>
          <w:rFonts w:ascii="Times New Roman" w:eastAsia="Times New Roman" w:hAnsi="Times New Roman" w:cs="Times New Roman"/>
          <w:sz w:val="28"/>
          <w:szCs w:val="28"/>
          <w:lang w:eastAsia="ru-RU"/>
        </w:rPr>
        <w:t>за</w:t>
      </w:r>
      <w:proofErr w:type="gramEnd"/>
      <w:r w:rsidRPr="00AF460D">
        <w:rPr>
          <w:rFonts w:ascii="Times New Roman" w:eastAsia="Times New Roman" w:hAnsi="Times New Roman" w:cs="Times New Roman"/>
          <w:sz w:val="28"/>
          <w:szCs w:val="28"/>
          <w:lang w:eastAsia="ru-RU"/>
        </w:rPr>
        <w:t xml:space="preserve"> оригинальные.</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Официальное определение контрафакта</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Согласно статье 1515 Гражданского кодекса РФ, контрафактными признаются «товары, этикетки, упаковки товаров, на которых незаконно размещены товарный знак или сходное с ним до степени смешения обозначение».</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Виды контрафакта</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Контрафактную продукцию можно условно разделить на несколько категорий:</w:t>
      </w:r>
    </w:p>
    <w:p w:rsidR="00AF460D" w:rsidRPr="00AF460D" w:rsidRDefault="00AF460D" w:rsidP="00AF460D">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Имитация товарных знаков:</w:t>
      </w:r>
      <w:r w:rsidRPr="00AF460D">
        <w:rPr>
          <w:rFonts w:ascii="Times New Roman" w:eastAsia="Times New Roman" w:hAnsi="Times New Roman" w:cs="Times New Roman"/>
          <w:sz w:val="28"/>
          <w:szCs w:val="28"/>
          <w:lang w:eastAsia="ru-RU"/>
        </w:rPr>
        <w:t xml:space="preserve"> Использование фирменного наименования или товарного знака, очень похожего на обозначение известной марки.</w:t>
      </w:r>
    </w:p>
    <w:p w:rsidR="00AF460D" w:rsidRPr="00AF460D" w:rsidRDefault="00AF460D" w:rsidP="00AF460D">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Копирование внешнего вида:</w:t>
      </w:r>
      <w:r w:rsidRPr="00AF460D">
        <w:rPr>
          <w:rFonts w:ascii="Times New Roman" w:eastAsia="Times New Roman" w:hAnsi="Times New Roman" w:cs="Times New Roman"/>
          <w:sz w:val="28"/>
          <w:szCs w:val="28"/>
          <w:lang w:eastAsia="ru-RU"/>
        </w:rPr>
        <w:t xml:space="preserve"> Использование чужого логотипа без изменений одновременно с копированием внешних черт товара.</w:t>
      </w:r>
    </w:p>
    <w:p w:rsidR="00AF460D" w:rsidRPr="00AF460D" w:rsidRDefault="00AF460D" w:rsidP="00AF460D">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«Пиратство»:</w:t>
      </w:r>
      <w:r w:rsidRPr="00AF460D">
        <w:rPr>
          <w:rFonts w:ascii="Times New Roman" w:eastAsia="Times New Roman" w:hAnsi="Times New Roman" w:cs="Times New Roman"/>
          <w:sz w:val="28"/>
          <w:szCs w:val="28"/>
          <w:lang w:eastAsia="ru-RU"/>
        </w:rPr>
        <w:t xml:space="preserve"> Продажа копий музыкальных, художественных, литературных произведений без разрешения автора или правообладателя. Сюда же относится и безвозмездное распространение таких произведений в интернете.</w:t>
      </w:r>
    </w:p>
    <w:p w:rsidR="00AF460D" w:rsidRPr="00AF460D" w:rsidRDefault="00AF460D" w:rsidP="00AF460D">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Нарушение патентных прав:</w:t>
      </w:r>
      <w:r w:rsidRPr="00AF460D">
        <w:rPr>
          <w:rFonts w:ascii="Times New Roman" w:eastAsia="Times New Roman" w:hAnsi="Times New Roman" w:cs="Times New Roman"/>
          <w:sz w:val="28"/>
          <w:szCs w:val="28"/>
          <w:lang w:eastAsia="ru-RU"/>
        </w:rPr>
        <w:t xml:space="preserve"> Применение изобретений, разработок (включая компьютерные программы), права на которые зарегистрированы на других лиц.</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Основным признаком контрафакта является отсутствие разрешительной документации от владельца интеллектуальной собственности на реализацию товара или распространение объектов авторского права без его согласия. Примерами могут служить контрафактные сигареты, алкоголь, косметика, аудио- и видеопродукция.</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Ответственность за продажу контрафактной продукции</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За продажу контрафактной продукции предусмотрены различные виды ответственности: гражданско-правовая, административная и уголовная.</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lastRenderedPageBreak/>
        <w:t>1. Гражданско-правовая ответственность</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В рамках гражданской ответственности (ст. 1252, 1515 ГК РФ) контрафакт изымается из оборота. Изъятая продукция подлежит утилизации за счет распространителя. Правообладатель имеет право требовать от нарушителя компенсацию вместо возмещения убытков (ст. 1301, 1515 ГК РФ).</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Если нарушения интеллектуальных прав носили систематический характер, прокурор может обратиться в суд с требованием о ликвидации юридического лица или прекращении деятельности индивидуального предпринимателя (ст. 1253 ГК РФ).</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2. Административная ответственность</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Административная ответственность за контрафактную продукцию регулируется следующими статьями КоАП РФ:</w:t>
      </w:r>
    </w:p>
    <w:p w:rsidR="00AF460D" w:rsidRPr="00AF460D" w:rsidRDefault="00AF460D" w:rsidP="005C318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Статья 6.33:</w:t>
      </w:r>
      <w:r w:rsidRPr="00AF460D">
        <w:rPr>
          <w:rFonts w:ascii="Times New Roman" w:eastAsia="Times New Roman" w:hAnsi="Times New Roman" w:cs="Times New Roman"/>
          <w:sz w:val="28"/>
          <w:szCs w:val="28"/>
          <w:lang w:eastAsia="ru-RU"/>
        </w:rPr>
        <w:t xml:space="preserve"> В отношении лекарственных и медицинских изделий.</w:t>
      </w:r>
    </w:p>
    <w:p w:rsidR="00AF460D" w:rsidRPr="00AF460D" w:rsidRDefault="00AF460D" w:rsidP="005C318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Статья 7.12:</w:t>
      </w:r>
      <w:r w:rsidRPr="00AF460D">
        <w:rPr>
          <w:rFonts w:ascii="Times New Roman" w:eastAsia="Times New Roman" w:hAnsi="Times New Roman" w:cs="Times New Roman"/>
          <w:sz w:val="28"/>
          <w:szCs w:val="28"/>
          <w:lang w:eastAsia="ru-RU"/>
        </w:rPr>
        <w:t xml:space="preserve"> В отношении нарушения авторских прав.</w:t>
      </w:r>
    </w:p>
    <w:p w:rsidR="00AF460D" w:rsidRPr="00AF460D" w:rsidRDefault="00AF460D" w:rsidP="005C318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Статья 14.10:</w:t>
      </w:r>
      <w:r w:rsidRPr="00AF460D">
        <w:rPr>
          <w:rFonts w:ascii="Times New Roman" w:eastAsia="Times New Roman" w:hAnsi="Times New Roman" w:cs="Times New Roman"/>
          <w:sz w:val="28"/>
          <w:szCs w:val="28"/>
          <w:lang w:eastAsia="ru-RU"/>
        </w:rPr>
        <w:t xml:space="preserve"> В отношении незаконного использования ср</w:t>
      </w:r>
      <w:r w:rsidR="005C318D">
        <w:rPr>
          <w:rFonts w:ascii="Times New Roman" w:eastAsia="Times New Roman" w:hAnsi="Times New Roman" w:cs="Times New Roman"/>
          <w:sz w:val="28"/>
          <w:szCs w:val="28"/>
          <w:lang w:eastAsia="ru-RU"/>
        </w:rPr>
        <w:t xml:space="preserve">едств индивидуализации </w:t>
      </w:r>
      <w:proofErr w:type="spellStart"/>
      <w:r w:rsidR="005C318D">
        <w:rPr>
          <w:rFonts w:ascii="Times New Roman" w:eastAsia="Times New Roman" w:hAnsi="Times New Roman" w:cs="Times New Roman"/>
          <w:sz w:val="28"/>
          <w:szCs w:val="28"/>
          <w:lang w:eastAsia="ru-RU"/>
        </w:rPr>
        <w:t>товаров</w:t>
      </w:r>
      <w:proofErr w:type="gramStart"/>
      <w:r w:rsidR="005C318D">
        <w:rPr>
          <w:rFonts w:ascii="Times New Roman" w:eastAsia="Times New Roman" w:hAnsi="Times New Roman" w:cs="Times New Roman"/>
          <w:sz w:val="28"/>
          <w:szCs w:val="28"/>
          <w:lang w:eastAsia="ru-RU"/>
        </w:rPr>
        <w:t>,</w:t>
      </w:r>
      <w:r w:rsidRPr="00AF460D">
        <w:rPr>
          <w:rFonts w:ascii="Times New Roman" w:eastAsia="Times New Roman" w:hAnsi="Times New Roman" w:cs="Times New Roman"/>
          <w:sz w:val="28"/>
          <w:szCs w:val="28"/>
          <w:lang w:eastAsia="ru-RU"/>
        </w:rPr>
        <w:t>р</w:t>
      </w:r>
      <w:proofErr w:type="gramEnd"/>
      <w:r w:rsidRPr="00AF460D">
        <w:rPr>
          <w:rFonts w:ascii="Times New Roman" w:eastAsia="Times New Roman" w:hAnsi="Times New Roman" w:cs="Times New Roman"/>
          <w:sz w:val="28"/>
          <w:szCs w:val="28"/>
          <w:lang w:eastAsia="ru-RU"/>
        </w:rPr>
        <w:t>абот</w:t>
      </w:r>
      <w:proofErr w:type="spellEnd"/>
      <w:r w:rsidR="005C318D">
        <w:rPr>
          <w:rFonts w:ascii="Times New Roman" w:eastAsia="Times New Roman" w:hAnsi="Times New Roman" w:cs="Times New Roman"/>
          <w:sz w:val="28"/>
          <w:szCs w:val="28"/>
          <w:lang w:eastAsia="ru-RU"/>
        </w:rPr>
        <w:t>, услуг</w:t>
      </w:r>
      <w:r w:rsidRPr="00AF460D">
        <w:rPr>
          <w:rFonts w:ascii="Times New Roman" w:eastAsia="Times New Roman" w:hAnsi="Times New Roman" w:cs="Times New Roman"/>
          <w:sz w:val="28"/>
          <w:szCs w:val="28"/>
          <w:lang w:eastAsia="ru-RU"/>
        </w:rPr>
        <w:t>.</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В этом случае ответственность предусматривает выплату штрафа, размер которого зависит от статуса нарушителя (физическое, должностное или юридическое лицо).</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3. Уголовная ответственность</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Уголовная ответственность наступает в следующих случаях:</w:t>
      </w:r>
    </w:p>
    <w:p w:rsidR="00AF460D" w:rsidRPr="00AF460D" w:rsidRDefault="00AF460D" w:rsidP="005C318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Нарушение авторских и смежных прав (ст. 146 УК РФ).</w:t>
      </w:r>
    </w:p>
    <w:p w:rsidR="00AF460D" w:rsidRPr="00AF460D" w:rsidRDefault="00AF460D" w:rsidP="005C318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Нарушение изобретательских и патентных прав (ст. 147 УК РФ).</w:t>
      </w:r>
    </w:p>
    <w:p w:rsidR="00AF460D" w:rsidRPr="00AF460D" w:rsidRDefault="00AF460D" w:rsidP="005C318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b/>
          <w:bCs/>
          <w:sz w:val="28"/>
          <w:szCs w:val="28"/>
          <w:lang w:eastAsia="ru-RU"/>
        </w:rPr>
        <w:t>Незаконное использование средств индивидуализации товаров (работ, услуг), если деяние совершено неоднократно или причинило крупный ущерб (свыше 400 тыс. рублей) (ст. 180 УК РФ).</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 xml:space="preserve">Уголовная ответственность может выражаться в виде штрафа, обязательных, исправительных </w:t>
      </w:r>
      <w:bookmarkStart w:id="0" w:name="_GoBack"/>
      <w:bookmarkEnd w:id="0"/>
      <w:r w:rsidRPr="00AF460D">
        <w:rPr>
          <w:rFonts w:ascii="Times New Roman" w:eastAsia="Times New Roman" w:hAnsi="Times New Roman" w:cs="Times New Roman"/>
          <w:sz w:val="28"/>
          <w:szCs w:val="28"/>
          <w:lang w:eastAsia="ru-RU"/>
        </w:rPr>
        <w:t>или принудительных работ, ареста или лишения свободы.</w:t>
      </w:r>
    </w:p>
    <w:p w:rsidR="00AF460D" w:rsidRPr="00AF460D" w:rsidRDefault="00AF460D" w:rsidP="00AF460D">
      <w:pPr>
        <w:spacing w:after="0" w:line="240" w:lineRule="auto"/>
        <w:ind w:firstLine="709"/>
        <w:jc w:val="both"/>
        <w:rPr>
          <w:rFonts w:ascii="Times New Roman" w:eastAsia="Times New Roman" w:hAnsi="Times New Roman" w:cs="Times New Roman"/>
          <w:sz w:val="28"/>
          <w:szCs w:val="28"/>
          <w:lang w:eastAsia="ru-RU"/>
        </w:rPr>
      </w:pPr>
      <w:r w:rsidRPr="00AF460D">
        <w:rPr>
          <w:rFonts w:ascii="Times New Roman" w:eastAsia="Times New Roman" w:hAnsi="Times New Roman" w:cs="Times New Roman"/>
          <w:sz w:val="28"/>
          <w:szCs w:val="28"/>
          <w:lang w:eastAsia="ru-RU"/>
        </w:rPr>
        <w:t>Таким образом, производство и распространение контрафактной продукции влечет за собой серьезные правовые последствия, затрагивающие различные сферы законодательства и предусматривающие как материальные, так и личные ограничения для нарушителей.</w:t>
      </w:r>
    </w:p>
    <w:p w:rsidR="0096456D" w:rsidRDefault="00AF460D" w:rsidP="00AF460D">
      <w:pPr>
        <w:spacing w:after="0" w:line="240" w:lineRule="auto"/>
        <w:ind w:firstLine="709"/>
        <w:jc w:val="both"/>
      </w:pPr>
      <w:r w:rsidRPr="00AF460D">
        <w:rPr>
          <w:rFonts w:ascii="Times New Roman" w:eastAsia="Times New Roman" w:hAnsi="Times New Roman" w:cs="Times New Roman"/>
          <w:sz w:val="28"/>
          <w:szCs w:val="28"/>
          <w:lang w:eastAsia="ru-RU"/>
        </w:rPr>
        <w:br/>
      </w:r>
      <w:r w:rsidRPr="00AF460D">
        <w:rPr>
          <w:rFonts w:ascii="Times New Roman" w:eastAsia="Times New Roman" w:hAnsi="Times New Roman" w:cs="Times New Roman"/>
          <w:sz w:val="24"/>
          <w:szCs w:val="24"/>
          <w:lang w:eastAsia="ru-RU"/>
        </w:rPr>
        <w:br/>
      </w:r>
    </w:p>
    <w:sectPr w:rsidR="009645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5D19"/>
    <w:multiLevelType w:val="multilevel"/>
    <w:tmpl w:val="C76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2C3902"/>
    <w:multiLevelType w:val="multilevel"/>
    <w:tmpl w:val="A1CA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5A29F0"/>
    <w:multiLevelType w:val="multilevel"/>
    <w:tmpl w:val="4A8C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0D"/>
    <w:rsid w:val="005C318D"/>
    <w:rsid w:val="0096456D"/>
    <w:rsid w:val="00AF4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460D"/>
    <w:rPr>
      <w:b/>
      <w:bCs/>
    </w:rPr>
  </w:style>
  <w:style w:type="character" w:styleId="a5">
    <w:name w:val="Hyperlink"/>
    <w:basedOn w:val="a0"/>
    <w:uiPriority w:val="99"/>
    <w:semiHidden/>
    <w:unhideWhenUsed/>
    <w:rsid w:val="00AF460D"/>
    <w:rPr>
      <w:color w:val="0000FF"/>
      <w:u w:val="single"/>
    </w:rPr>
  </w:style>
  <w:style w:type="paragraph" w:styleId="a6">
    <w:name w:val="Balloon Text"/>
    <w:basedOn w:val="a"/>
    <w:link w:val="a7"/>
    <w:uiPriority w:val="99"/>
    <w:semiHidden/>
    <w:unhideWhenUsed/>
    <w:rsid w:val="00AF46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4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460D"/>
    <w:rPr>
      <w:b/>
      <w:bCs/>
    </w:rPr>
  </w:style>
  <w:style w:type="character" w:styleId="a5">
    <w:name w:val="Hyperlink"/>
    <w:basedOn w:val="a0"/>
    <w:uiPriority w:val="99"/>
    <w:semiHidden/>
    <w:unhideWhenUsed/>
    <w:rsid w:val="00AF460D"/>
    <w:rPr>
      <w:color w:val="0000FF"/>
      <w:u w:val="single"/>
    </w:rPr>
  </w:style>
  <w:style w:type="paragraph" w:styleId="a6">
    <w:name w:val="Balloon Text"/>
    <w:basedOn w:val="a"/>
    <w:link w:val="a7"/>
    <w:uiPriority w:val="99"/>
    <w:semiHidden/>
    <w:unhideWhenUsed/>
    <w:rsid w:val="00AF46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4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3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2025-12-01T08:08:00Z</cp:lastPrinted>
  <dcterms:created xsi:type="dcterms:W3CDTF">2025-12-01T08:05:00Z</dcterms:created>
  <dcterms:modified xsi:type="dcterms:W3CDTF">2025-12-01T08:10:00Z</dcterms:modified>
</cp:coreProperties>
</file>