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B" w:rsidRPr="00BB0632" w:rsidRDefault="0023172B" w:rsidP="0023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Pr="00BB0632">
        <w:rPr>
          <w:b/>
          <w:sz w:val="28"/>
          <w:szCs w:val="28"/>
        </w:rPr>
        <w:t xml:space="preserve"> расширенного аппаратного совещания при главе Кыштымского городского округа</w:t>
      </w:r>
    </w:p>
    <w:p w:rsidR="0023172B" w:rsidRDefault="0023172B" w:rsidP="0023172B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3 июня 2013 года</w:t>
      </w:r>
    </w:p>
    <w:p w:rsidR="002E3007" w:rsidRPr="00BB0632" w:rsidRDefault="002E3007" w:rsidP="0023172B">
      <w:pPr>
        <w:jc w:val="center"/>
        <w:rPr>
          <w:b/>
          <w:sz w:val="28"/>
          <w:szCs w:val="28"/>
        </w:rPr>
      </w:pPr>
    </w:p>
    <w:p w:rsidR="0023172B" w:rsidRPr="00BB0632" w:rsidRDefault="0023172B" w:rsidP="002317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1. О реализации муниципальной целевой программы «Социальная  поддержка инвалидов в Кыштымском городском округе на 2011 – 2015 годы».</w:t>
      </w:r>
    </w:p>
    <w:p w:rsidR="0023172B" w:rsidRPr="00BB0632" w:rsidRDefault="0023172B" w:rsidP="0023172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- </w:t>
      </w:r>
      <w:proofErr w:type="spellStart"/>
      <w:r w:rsidRPr="00BB0632">
        <w:rPr>
          <w:sz w:val="28"/>
          <w:szCs w:val="28"/>
        </w:rPr>
        <w:t>Саланчук</w:t>
      </w:r>
      <w:proofErr w:type="spellEnd"/>
      <w:r w:rsidRPr="00BB0632">
        <w:rPr>
          <w:sz w:val="28"/>
          <w:szCs w:val="28"/>
        </w:rPr>
        <w:t xml:space="preserve"> Е.Ю., заместитель главы Кыштымского городского округа по социальной сфере.</w:t>
      </w:r>
    </w:p>
    <w:p w:rsidR="0023172B" w:rsidRPr="00BB0632" w:rsidRDefault="0023172B" w:rsidP="0023172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2. Об итогах отопительного сезона и задачах на зимний период 2013 – 2014 годов.</w:t>
      </w:r>
    </w:p>
    <w:p w:rsidR="0023172B" w:rsidRPr="00BB0632" w:rsidRDefault="0023172B" w:rsidP="0023172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Мошкин Пётр Григорьевич, первый заместитель главы Кыштымского городского округа</w:t>
      </w:r>
    </w:p>
    <w:p w:rsidR="0023172B" w:rsidRPr="00BB0632" w:rsidRDefault="0023172B" w:rsidP="0023172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3. О работе общественной приёмной Губернатора Челябинской области на территории Кыштымского городского округа.</w:t>
      </w:r>
    </w:p>
    <w:p w:rsidR="0023172B" w:rsidRPr="00BB0632" w:rsidRDefault="0023172B" w:rsidP="0023172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Трошин Д.В., руководитель общественной приёмной Губернатора Челябинской области в Кыштымском городском округе. </w:t>
      </w:r>
    </w:p>
    <w:p w:rsidR="0023172B" w:rsidRPr="00BB0632" w:rsidRDefault="0023172B" w:rsidP="0023172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4.  О проведении мероприятий, посвящённых Дню города.</w:t>
      </w:r>
    </w:p>
    <w:p w:rsidR="0023172B" w:rsidRPr="00BB0632" w:rsidRDefault="0023172B" w:rsidP="0023172B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- Казакова Л.Г., начальник управления культуры администрации Кыштымского городского округа.</w:t>
      </w:r>
    </w:p>
    <w:p w:rsidR="0023172B" w:rsidRDefault="0023172B" w:rsidP="0023172B">
      <w:pPr>
        <w:jc w:val="center"/>
        <w:rPr>
          <w:b/>
          <w:sz w:val="28"/>
          <w:szCs w:val="28"/>
        </w:rPr>
      </w:pP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2B"/>
    <w:rsid w:val="0023172B"/>
    <w:rsid w:val="00264DE6"/>
    <w:rsid w:val="002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172B"/>
    <w:rPr>
      <w:szCs w:val="20"/>
    </w:rPr>
  </w:style>
  <w:style w:type="character" w:customStyle="1" w:styleId="a4">
    <w:name w:val="Основной текст Знак"/>
    <w:basedOn w:val="a0"/>
    <w:link w:val="a3"/>
    <w:rsid w:val="002317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</cp:revision>
  <dcterms:created xsi:type="dcterms:W3CDTF">2014-11-19T05:55:00Z</dcterms:created>
  <dcterms:modified xsi:type="dcterms:W3CDTF">2014-11-19T05:56:00Z</dcterms:modified>
</cp:coreProperties>
</file>