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B3" w:rsidRDefault="000468B3" w:rsidP="00AD483B">
      <w:pPr>
        <w:ind w:firstLine="0"/>
        <w:jc w:val="center"/>
        <w:rPr>
          <w:b/>
          <w:sz w:val="28"/>
          <w:szCs w:val="28"/>
        </w:rPr>
      </w:pPr>
    </w:p>
    <w:p w:rsidR="000468B3" w:rsidRDefault="007A741F" w:rsidP="007A741F">
      <w:pPr>
        <w:ind w:firstLine="0"/>
        <w:jc w:val="right"/>
        <w:rPr>
          <w:sz w:val="28"/>
          <w:szCs w:val="28"/>
        </w:rPr>
      </w:pPr>
      <w:r w:rsidRPr="007A741F">
        <w:rPr>
          <w:sz w:val="28"/>
          <w:szCs w:val="28"/>
        </w:rPr>
        <w:t>УТВЕРЖДАЮ:</w:t>
      </w:r>
    </w:p>
    <w:p w:rsidR="007A741F" w:rsidRDefault="007A741F" w:rsidP="007A741F">
      <w:pPr>
        <w:ind w:firstLine="0"/>
        <w:jc w:val="right"/>
        <w:rPr>
          <w:sz w:val="28"/>
          <w:szCs w:val="28"/>
        </w:rPr>
      </w:pPr>
      <w:r>
        <w:rPr>
          <w:sz w:val="28"/>
          <w:szCs w:val="28"/>
        </w:rPr>
        <w:t>Начальник Контрольного управления</w:t>
      </w:r>
    </w:p>
    <w:p w:rsidR="007A741F" w:rsidRDefault="007A741F" w:rsidP="007A741F">
      <w:pPr>
        <w:ind w:firstLine="0"/>
        <w:jc w:val="right"/>
        <w:rPr>
          <w:sz w:val="28"/>
          <w:szCs w:val="28"/>
        </w:rPr>
      </w:pPr>
      <w:r>
        <w:rPr>
          <w:sz w:val="28"/>
          <w:szCs w:val="28"/>
        </w:rPr>
        <w:t xml:space="preserve">администрации </w:t>
      </w:r>
      <w:proofErr w:type="spellStart"/>
      <w:r>
        <w:rPr>
          <w:sz w:val="28"/>
          <w:szCs w:val="28"/>
        </w:rPr>
        <w:t>Кыштымского</w:t>
      </w:r>
      <w:proofErr w:type="spellEnd"/>
    </w:p>
    <w:p w:rsidR="007A741F" w:rsidRDefault="007A741F" w:rsidP="007A741F">
      <w:pPr>
        <w:ind w:firstLine="0"/>
        <w:jc w:val="right"/>
        <w:rPr>
          <w:sz w:val="28"/>
          <w:szCs w:val="28"/>
        </w:rPr>
      </w:pPr>
      <w:r>
        <w:rPr>
          <w:sz w:val="28"/>
          <w:szCs w:val="28"/>
        </w:rPr>
        <w:t xml:space="preserve">городского округа </w:t>
      </w:r>
    </w:p>
    <w:p w:rsidR="007A741F" w:rsidRDefault="007A741F" w:rsidP="007A741F">
      <w:pPr>
        <w:ind w:firstLine="0"/>
        <w:jc w:val="right"/>
        <w:rPr>
          <w:sz w:val="28"/>
          <w:szCs w:val="28"/>
        </w:rPr>
      </w:pPr>
      <w:r>
        <w:rPr>
          <w:sz w:val="28"/>
          <w:szCs w:val="28"/>
        </w:rPr>
        <w:t xml:space="preserve">_____________ </w:t>
      </w:r>
      <w:proofErr w:type="spellStart"/>
      <w:r>
        <w:rPr>
          <w:sz w:val="28"/>
          <w:szCs w:val="28"/>
        </w:rPr>
        <w:t>Щелгачёва</w:t>
      </w:r>
      <w:proofErr w:type="spellEnd"/>
      <w:r>
        <w:rPr>
          <w:sz w:val="28"/>
          <w:szCs w:val="28"/>
        </w:rPr>
        <w:t xml:space="preserve"> Н.Ю.</w:t>
      </w:r>
    </w:p>
    <w:p w:rsidR="007A741F" w:rsidRDefault="007A741F" w:rsidP="007A741F">
      <w:pPr>
        <w:ind w:firstLine="0"/>
        <w:jc w:val="right"/>
        <w:rPr>
          <w:sz w:val="28"/>
          <w:szCs w:val="28"/>
        </w:rPr>
      </w:pPr>
      <w:r>
        <w:rPr>
          <w:sz w:val="28"/>
          <w:szCs w:val="28"/>
        </w:rPr>
        <w:t>«____»_________________2021г.</w:t>
      </w:r>
    </w:p>
    <w:p w:rsidR="007A741F" w:rsidRDefault="007A741F" w:rsidP="007A741F">
      <w:pPr>
        <w:ind w:firstLine="0"/>
        <w:jc w:val="right"/>
        <w:rPr>
          <w:sz w:val="28"/>
          <w:szCs w:val="28"/>
        </w:rPr>
      </w:pPr>
    </w:p>
    <w:p w:rsidR="00077D04" w:rsidRPr="007A741F" w:rsidRDefault="00077D04" w:rsidP="007A741F">
      <w:pPr>
        <w:ind w:firstLine="0"/>
        <w:jc w:val="right"/>
        <w:rPr>
          <w:sz w:val="28"/>
          <w:szCs w:val="28"/>
        </w:rPr>
      </w:pPr>
    </w:p>
    <w:p w:rsidR="008C1F9C" w:rsidRPr="008C1F9C" w:rsidRDefault="000B5B6C" w:rsidP="00AD483B">
      <w:pPr>
        <w:ind w:firstLine="0"/>
        <w:jc w:val="center"/>
        <w:rPr>
          <w:b/>
          <w:sz w:val="28"/>
          <w:szCs w:val="28"/>
        </w:rPr>
      </w:pPr>
      <w:r>
        <w:rPr>
          <w:b/>
          <w:sz w:val="28"/>
          <w:szCs w:val="28"/>
        </w:rPr>
        <w:t>Отчёт о результатах</w:t>
      </w:r>
    </w:p>
    <w:p w:rsidR="008C1F9C" w:rsidRDefault="00C87462" w:rsidP="00AD483B">
      <w:pPr>
        <w:ind w:firstLine="0"/>
        <w:jc w:val="center"/>
        <w:rPr>
          <w:sz w:val="28"/>
          <w:szCs w:val="28"/>
        </w:rPr>
      </w:pPr>
      <w:r>
        <w:rPr>
          <w:sz w:val="28"/>
          <w:szCs w:val="28"/>
        </w:rPr>
        <w:t>плановой выездной</w:t>
      </w:r>
      <w:r w:rsidR="007A741F">
        <w:rPr>
          <w:sz w:val="28"/>
          <w:szCs w:val="28"/>
        </w:rPr>
        <w:t xml:space="preserve"> проверки </w:t>
      </w:r>
      <w:r w:rsidR="00163603">
        <w:rPr>
          <w:sz w:val="28"/>
          <w:szCs w:val="28"/>
        </w:rPr>
        <w:t>Муниципального общеобразовательного учреждения «Основная общеобразовательная школа № 8»</w:t>
      </w:r>
      <w:r>
        <w:rPr>
          <w:sz w:val="28"/>
          <w:szCs w:val="28"/>
        </w:rPr>
        <w:t xml:space="preserve"> </w:t>
      </w:r>
      <w:r w:rsidR="007A741F">
        <w:rPr>
          <w:sz w:val="28"/>
          <w:szCs w:val="28"/>
        </w:rPr>
        <w:t xml:space="preserve">за </w:t>
      </w:r>
      <w:r w:rsidR="004E5E11">
        <w:rPr>
          <w:sz w:val="28"/>
          <w:szCs w:val="28"/>
        </w:rPr>
        <w:t>период с 01.01.2020г. по 31.12.2020г.</w:t>
      </w:r>
    </w:p>
    <w:p w:rsidR="007A741F" w:rsidRDefault="007A741F" w:rsidP="00AD483B">
      <w:pPr>
        <w:ind w:firstLine="0"/>
        <w:jc w:val="center"/>
        <w:rPr>
          <w:sz w:val="28"/>
          <w:szCs w:val="28"/>
        </w:rPr>
      </w:pPr>
    </w:p>
    <w:p w:rsidR="008C1F9C" w:rsidRDefault="007A741F" w:rsidP="007A741F">
      <w:pPr>
        <w:ind w:firstLine="0"/>
        <w:jc w:val="left"/>
        <w:rPr>
          <w:sz w:val="28"/>
          <w:szCs w:val="28"/>
        </w:rPr>
      </w:pPr>
      <w:r>
        <w:rPr>
          <w:sz w:val="28"/>
          <w:szCs w:val="28"/>
        </w:rPr>
        <w:t>г</w:t>
      </w:r>
      <w:proofErr w:type="gramStart"/>
      <w:r>
        <w:rPr>
          <w:sz w:val="28"/>
          <w:szCs w:val="28"/>
        </w:rPr>
        <w:t>.К</w:t>
      </w:r>
      <w:proofErr w:type="gramEnd"/>
      <w:r>
        <w:rPr>
          <w:sz w:val="28"/>
          <w:szCs w:val="28"/>
        </w:rPr>
        <w:t>ыштым</w:t>
      </w:r>
      <w:r w:rsidR="008C1F9C">
        <w:rPr>
          <w:sz w:val="28"/>
          <w:szCs w:val="28"/>
        </w:rPr>
        <w:t xml:space="preserve"> </w:t>
      </w:r>
      <w:r>
        <w:rPr>
          <w:sz w:val="28"/>
          <w:szCs w:val="28"/>
        </w:rPr>
        <w:t xml:space="preserve">                                                                                </w:t>
      </w:r>
      <w:r w:rsidR="008C1F9C" w:rsidRPr="00A4452E">
        <w:rPr>
          <w:sz w:val="28"/>
          <w:szCs w:val="28"/>
        </w:rPr>
        <w:t>«</w:t>
      </w:r>
      <w:r w:rsidR="00E711C6">
        <w:rPr>
          <w:sz w:val="28"/>
          <w:szCs w:val="28"/>
        </w:rPr>
        <w:t>14</w:t>
      </w:r>
      <w:r w:rsidR="008C1F9C" w:rsidRPr="00A4452E">
        <w:rPr>
          <w:sz w:val="28"/>
          <w:szCs w:val="28"/>
        </w:rPr>
        <w:t xml:space="preserve">» </w:t>
      </w:r>
      <w:r w:rsidR="00163603">
        <w:rPr>
          <w:sz w:val="28"/>
          <w:szCs w:val="28"/>
        </w:rPr>
        <w:t>апреля</w:t>
      </w:r>
      <w:r w:rsidR="008C1F9C" w:rsidRPr="00A4452E">
        <w:rPr>
          <w:sz w:val="28"/>
          <w:szCs w:val="28"/>
        </w:rPr>
        <w:t xml:space="preserve"> 2021</w:t>
      </w:r>
      <w:r w:rsidR="00826AF5" w:rsidRPr="00A4452E">
        <w:rPr>
          <w:sz w:val="28"/>
          <w:szCs w:val="28"/>
        </w:rPr>
        <w:t>г.</w:t>
      </w:r>
      <w:r w:rsidR="00826AF5" w:rsidRPr="008C1F9C">
        <w:rPr>
          <w:sz w:val="28"/>
          <w:szCs w:val="28"/>
        </w:rPr>
        <w:t xml:space="preserve"> </w:t>
      </w:r>
    </w:p>
    <w:p w:rsidR="008C1F9C" w:rsidRDefault="008C1F9C" w:rsidP="00AD483B">
      <w:pPr>
        <w:ind w:firstLine="0"/>
        <w:jc w:val="center"/>
        <w:rPr>
          <w:sz w:val="28"/>
          <w:szCs w:val="28"/>
        </w:rPr>
      </w:pPr>
    </w:p>
    <w:p w:rsidR="007A741F" w:rsidRDefault="007A741F" w:rsidP="007A741F">
      <w:pPr>
        <w:ind w:firstLine="0"/>
        <w:rPr>
          <w:sz w:val="28"/>
          <w:szCs w:val="28"/>
        </w:rPr>
      </w:pPr>
      <w:r>
        <w:rPr>
          <w:sz w:val="28"/>
          <w:szCs w:val="28"/>
        </w:rPr>
        <w:t xml:space="preserve">        </w:t>
      </w:r>
      <w:r w:rsidRPr="007A741F">
        <w:rPr>
          <w:b/>
          <w:sz w:val="28"/>
          <w:szCs w:val="28"/>
        </w:rPr>
        <w:t>Тема контрольного мероприятия:</w:t>
      </w:r>
      <w:r>
        <w:rPr>
          <w:sz w:val="28"/>
          <w:szCs w:val="28"/>
        </w:rPr>
        <w:t xml:space="preserve"> </w:t>
      </w:r>
      <w:r w:rsidR="00C87462">
        <w:rPr>
          <w:sz w:val="28"/>
          <w:szCs w:val="28"/>
        </w:rPr>
        <w:t>проверка финансово-хозяйственной деятельности</w:t>
      </w:r>
      <w:r>
        <w:rPr>
          <w:sz w:val="28"/>
          <w:szCs w:val="28"/>
        </w:rPr>
        <w:t>.</w:t>
      </w:r>
    </w:p>
    <w:p w:rsidR="007A741F" w:rsidRDefault="007A741F" w:rsidP="007A741F">
      <w:pPr>
        <w:ind w:firstLine="0"/>
        <w:rPr>
          <w:sz w:val="28"/>
          <w:szCs w:val="28"/>
        </w:rPr>
      </w:pPr>
      <w:r>
        <w:rPr>
          <w:sz w:val="28"/>
          <w:szCs w:val="28"/>
        </w:rPr>
        <w:t xml:space="preserve">        </w:t>
      </w:r>
      <w:r w:rsidRPr="007A741F">
        <w:rPr>
          <w:b/>
          <w:sz w:val="28"/>
          <w:szCs w:val="28"/>
        </w:rPr>
        <w:t>Основание для проведения контрольного мероприятия:</w:t>
      </w:r>
      <w:r w:rsidRPr="007A741F">
        <w:rPr>
          <w:sz w:val="28"/>
          <w:szCs w:val="28"/>
        </w:rPr>
        <w:t xml:space="preserve"> </w:t>
      </w:r>
      <w:r>
        <w:rPr>
          <w:sz w:val="28"/>
          <w:szCs w:val="28"/>
        </w:rPr>
        <w:t>распоряжение главы</w:t>
      </w:r>
      <w:r w:rsidRPr="008C1F9C">
        <w:rPr>
          <w:sz w:val="28"/>
          <w:szCs w:val="28"/>
        </w:rPr>
        <w:t xml:space="preserve"> </w:t>
      </w:r>
      <w:proofErr w:type="spellStart"/>
      <w:r>
        <w:rPr>
          <w:sz w:val="28"/>
          <w:szCs w:val="28"/>
        </w:rPr>
        <w:t>Кыштымского</w:t>
      </w:r>
      <w:proofErr w:type="spellEnd"/>
      <w:r>
        <w:rPr>
          <w:sz w:val="28"/>
          <w:szCs w:val="28"/>
        </w:rPr>
        <w:t xml:space="preserve"> городского </w:t>
      </w:r>
      <w:r w:rsidRPr="008C1F9C">
        <w:rPr>
          <w:sz w:val="28"/>
          <w:szCs w:val="28"/>
        </w:rPr>
        <w:t xml:space="preserve"> </w:t>
      </w:r>
      <w:r>
        <w:rPr>
          <w:sz w:val="28"/>
          <w:szCs w:val="28"/>
        </w:rPr>
        <w:t xml:space="preserve">округа от </w:t>
      </w:r>
      <w:r w:rsidR="00163603">
        <w:rPr>
          <w:sz w:val="28"/>
          <w:szCs w:val="28"/>
        </w:rPr>
        <w:t>12</w:t>
      </w:r>
      <w:r>
        <w:rPr>
          <w:sz w:val="28"/>
          <w:szCs w:val="28"/>
        </w:rPr>
        <w:t>.</w:t>
      </w:r>
      <w:r w:rsidR="00163603">
        <w:rPr>
          <w:sz w:val="28"/>
          <w:szCs w:val="28"/>
        </w:rPr>
        <w:t>02</w:t>
      </w:r>
      <w:r w:rsidR="00C87462">
        <w:rPr>
          <w:sz w:val="28"/>
          <w:szCs w:val="28"/>
        </w:rPr>
        <w:t>.2021</w:t>
      </w:r>
      <w:r>
        <w:rPr>
          <w:sz w:val="28"/>
          <w:szCs w:val="28"/>
        </w:rPr>
        <w:t>г.</w:t>
      </w:r>
      <w:r w:rsidR="00163603">
        <w:rPr>
          <w:sz w:val="28"/>
          <w:szCs w:val="28"/>
        </w:rPr>
        <w:t xml:space="preserve"> № 17</w:t>
      </w:r>
      <w:r>
        <w:rPr>
          <w:sz w:val="28"/>
          <w:szCs w:val="28"/>
        </w:rPr>
        <w:t>р.</w:t>
      </w:r>
    </w:p>
    <w:p w:rsidR="007A741F" w:rsidRDefault="007A741F" w:rsidP="007A741F">
      <w:pPr>
        <w:ind w:firstLine="0"/>
        <w:rPr>
          <w:sz w:val="28"/>
          <w:szCs w:val="28"/>
        </w:rPr>
      </w:pPr>
      <w:r w:rsidRPr="008C1F9C">
        <w:rPr>
          <w:sz w:val="28"/>
          <w:szCs w:val="28"/>
        </w:rPr>
        <w:t xml:space="preserve"> </w:t>
      </w:r>
      <w:r>
        <w:rPr>
          <w:sz w:val="28"/>
          <w:szCs w:val="28"/>
        </w:rPr>
        <w:t xml:space="preserve">       </w:t>
      </w:r>
      <w:r w:rsidRPr="007A741F">
        <w:rPr>
          <w:b/>
          <w:sz w:val="28"/>
          <w:szCs w:val="28"/>
        </w:rPr>
        <w:t xml:space="preserve">Срок проведения контрольного мероприятия: </w:t>
      </w:r>
      <w:r w:rsidR="00163603">
        <w:rPr>
          <w:sz w:val="28"/>
          <w:szCs w:val="28"/>
        </w:rPr>
        <w:t>20</w:t>
      </w:r>
      <w:r>
        <w:rPr>
          <w:sz w:val="28"/>
          <w:szCs w:val="28"/>
        </w:rPr>
        <w:t xml:space="preserve"> рабочих дней с </w:t>
      </w:r>
      <w:r w:rsidR="00C87462">
        <w:rPr>
          <w:sz w:val="28"/>
          <w:szCs w:val="28"/>
        </w:rPr>
        <w:t>03</w:t>
      </w:r>
      <w:r>
        <w:rPr>
          <w:sz w:val="28"/>
          <w:szCs w:val="28"/>
        </w:rPr>
        <w:t>.</w:t>
      </w:r>
      <w:r w:rsidR="00163603">
        <w:rPr>
          <w:sz w:val="28"/>
          <w:szCs w:val="28"/>
        </w:rPr>
        <w:t>03</w:t>
      </w:r>
      <w:r>
        <w:rPr>
          <w:sz w:val="28"/>
          <w:szCs w:val="28"/>
        </w:rPr>
        <w:t xml:space="preserve">.2021г. по </w:t>
      </w:r>
      <w:r w:rsidR="00163603">
        <w:rPr>
          <w:sz w:val="28"/>
          <w:szCs w:val="28"/>
        </w:rPr>
        <w:t>31</w:t>
      </w:r>
      <w:r>
        <w:rPr>
          <w:sz w:val="28"/>
          <w:szCs w:val="28"/>
        </w:rPr>
        <w:t>.</w:t>
      </w:r>
      <w:r w:rsidR="00163603">
        <w:rPr>
          <w:sz w:val="28"/>
          <w:szCs w:val="28"/>
        </w:rPr>
        <w:t>03</w:t>
      </w:r>
      <w:r>
        <w:rPr>
          <w:sz w:val="28"/>
          <w:szCs w:val="28"/>
        </w:rPr>
        <w:t>.2021г</w:t>
      </w:r>
      <w:r w:rsidRPr="008C1F9C">
        <w:rPr>
          <w:sz w:val="28"/>
          <w:szCs w:val="28"/>
        </w:rPr>
        <w:t xml:space="preserve">. </w:t>
      </w:r>
    </w:p>
    <w:p w:rsidR="000468B3" w:rsidRDefault="007A741F" w:rsidP="00D264B6">
      <w:pPr>
        <w:ind w:firstLine="0"/>
        <w:rPr>
          <w:sz w:val="28"/>
          <w:szCs w:val="28"/>
        </w:rPr>
      </w:pPr>
      <w:r>
        <w:rPr>
          <w:b/>
          <w:sz w:val="28"/>
          <w:szCs w:val="28"/>
        </w:rPr>
        <w:t xml:space="preserve">     </w:t>
      </w:r>
      <w:r w:rsidR="00D264B6">
        <w:rPr>
          <w:b/>
          <w:sz w:val="28"/>
          <w:szCs w:val="28"/>
        </w:rPr>
        <w:t xml:space="preserve">   </w:t>
      </w:r>
      <w:r w:rsidRPr="007A741F">
        <w:rPr>
          <w:b/>
          <w:sz w:val="28"/>
          <w:szCs w:val="28"/>
        </w:rPr>
        <w:t>Контрольное мероприятие проведено:</w:t>
      </w:r>
      <w:r>
        <w:rPr>
          <w:sz w:val="28"/>
          <w:szCs w:val="28"/>
        </w:rPr>
        <w:t xml:space="preserve"> Пелевиной Э.А., начальником отдела</w:t>
      </w:r>
      <w:r w:rsidR="00D264B6">
        <w:rPr>
          <w:sz w:val="28"/>
          <w:szCs w:val="28"/>
        </w:rPr>
        <w:t xml:space="preserve"> внутреннего муниципальн</w:t>
      </w:r>
      <w:r w:rsidR="00C87462">
        <w:rPr>
          <w:sz w:val="28"/>
          <w:szCs w:val="28"/>
        </w:rPr>
        <w:t>ого финансового контроля Контро</w:t>
      </w:r>
      <w:r w:rsidR="00D264B6">
        <w:rPr>
          <w:sz w:val="28"/>
          <w:szCs w:val="28"/>
        </w:rPr>
        <w:t xml:space="preserve">льного управления администрации </w:t>
      </w:r>
      <w:proofErr w:type="spellStart"/>
      <w:r w:rsidR="00D264B6">
        <w:rPr>
          <w:sz w:val="28"/>
          <w:szCs w:val="28"/>
        </w:rPr>
        <w:t>Кыштымского</w:t>
      </w:r>
      <w:proofErr w:type="spellEnd"/>
      <w:r w:rsidR="00D264B6">
        <w:rPr>
          <w:sz w:val="28"/>
          <w:szCs w:val="28"/>
        </w:rPr>
        <w:t xml:space="preserve"> городского округа.</w:t>
      </w:r>
      <w:r>
        <w:rPr>
          <w:sz w:val="28"/>
          <w:szCs w:val="28"/>
        </w:rPr>
        <w:t xml:space="preserve"> </w:t>
      </w:r>
    </w:p>
    <w:p w:rsidR="00D264B6" w:rsidRDefault="00D264B6" w:rsidP="00D264B6">
      <w:pPr>
        <w:ind w:firstLine="0"/>
        <w:rPr>
          <w:sz w:val="28"/>
          <w:szCs w:val="28"/>
        </w:rPr>
      </w:pPr>
      <w:r>
        <w:rPr>
          <w:b/>
          <w:sz w:val="28"/>
          <w:szCs w:val="28"/>
        </w:rPr>
        <w:t xml:space="preserve">        </w:t>
      </w:r>
      <w:r w:rsidRPr="00D264B6">
        <w:rPr>
          <w:b/>
          <w:sz w:val="28"/>
          <w:szCs w:val="28"/>
        </w:rPr>
        <w:t xml:space="preserve">Дата подписания </w:t>
      </w:r>
      <w:r>
        <w:rPr>
          <w:b/>
          <w:sz w:val="28"/>
          <w:szCs w:val="28"/>
        </w:rPr>
        <w:t>акта</w:t>
      </w:r>
      <w:r w:rsidRPr="00D264B6">
        <w:rPr>
          <w:b/>
          <w:sz w:val="28"/>
          <w:szCs w:val="28"/>
        </w:rPr>
        <w:t xml:space="preserve">: </w:t>
      </w:r>
      <w:r w:rsidR="00163603">
        <w:rPr>
          <w:sz w:val="28"/>
          <w:szCs w:val="28"/>
        </w:rPr>
        <w:t>01</w:t>
      </w:r>
      <w:r>
        <w:rPr>
          <w:sz w:val="28"/>
          <w:szCs w:val="28"/>
        </w:rPr>
        <w:t xml:space="preserve"> </w:t>
      </w:r>
      <w:r w:rsidR="00163603">
        <w:rPr>
          <w:sz w:val="28"/>
          <w:szCs w:val="28"/>
        </w:rPr>
        <w:t>апреля</w:t>
      </w:r>
      <w:r>
        <w:rPr>
          <w:sz w:val="28"/>
          <w:szCs w:val="28"/>
        </w:rPr>
        <w:t xml:space="preserve"> 2021 года.</w:t>
      </w:r>
    </w:p>
    <w:p w:rsidR="00492BE4" w:rsidRDefault="00D264B6" w:rsidP="00492BE4">
      <w:pPr>
        <w:ind w:firstLine="0"/>
        <w:rPr>
          <w:sz w:val="28"/>
          <w:szCs w:val="28"/>
        </w:rPr>
      </w:pPr>
      <w:r w:rsidRPr="00077D04">
        <w:rPr>
          <w:b/>
          <w:sz w:val="28"/>
          <w:szCs w:val="28"/>
        </w:rPr>
        <w:t xml:space="preserve">        </w:t>
      </w:r>
      <w:proofErr w:type="gramStart"/>
      <w:r w:rsidRPr="00077D04">
        <w:rPr>
          <w:b/>
          <w:sz w:val="28"/>
          <w:szCs w:val="28"/>
        </w:rPr>
        <w:t>По результатам контрольного мероприятия установлено следующее:</w:t>
      </w:r>
      <w:r>
        <w:rPr>
          <w:sz w:val="28"/>
          <w:szCs w:val="28"/>
        </w:rPr>
        <w:t xml:space="preserve"> </w:t>
      </w:r>
      <w:r w:rsidR="008C36FC">
        <w:rPr>
          <w:sz w:val="28"/>
          <w:szCs w:val="28"/>
        </w:rPr>
        <w:t xml:space="preserve">нарушение </w:t>
      </w:r>
      <w:r w:rsidR="00492BE4">
        <w:rPr>
          <w:sz w:val="28"/>
          <w:szCs w:val="28"/>
        </w:rPr>
        <w:t xml:space="preserve">статьи 9 Федерального закона «О бухгалтерском учёте» от 06.12.2011г. № 402-ФЗ (с изменениями и дополнениями), ст.73 Бюджетного кодекса Российской Федерации, </w:t>
      </w:r>
      <w:r w:rsidR="00492BE4">
        <w:rPr>
          <w:color w:val="000000"/>
          <w:kern w:val="0"/>
          <w:sz w:val="28"/>
          <w:szCs w:val="28"/>
          <w:lang w:eastAsia="ru-RU"/>
        </w:rPr>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самоуправления…и Инструкции по его применению»</w:t>
      </w:r>
      <w:r w:rsidR="00492BE4">
        <w:rPr>
          <w:sz w:val="28"/>
          <w:szCs w:val="28"/>
        </w:rPr>
        <w:t>.</w:t>
      </w:r>
      <w:proofErr w:type="gramEnd"/>
    </w:p>
    <w:p w:rsidR="000468B3" w:rsidRDefault="00D264B6" w:rsidP="008C1F9C">
      <w:pPr>
        <w:ind w:firstLine="0"/>
        <w:rPr>
          <w:sz w:val="28"/>
          <w:szCs w:val="28"/>
        </w:rPr>
      </w:pPr>
      <w:r>
        <w:rPr>
          <w:sz w:val="28"/>
          <w:szCs w:val="28"/>
        </w:rPr>
        <w:t>.</w:t>
      </w:r>
    </w:p>
    <w:p w:rsidR="00D264B6" w:rsidRDefault="00D264B6" w:rsidP="008C1F9C">
      <w:pPr>
        <w:ind w:firstLine="0"/>
        <w:rPr>
          <w:sz w:val="28"/>
          <w:szCs w:val="28"/>
        </w:rPr>
      </w:pPr>
      <w:r w:rsidRPr="00077D04">
        <w:rPr>
          <w:b/>
          <w:sz w:val="28"/>
          <w:szCs w:val="28"/>
        </w:rPr>
        <w:t xml:space="preserve">        Возражения объекта контроля, представленные по результатам контрольного мероприятия: </w:t>
      </w:r>
      <w:r w:rsidR="00E711C6">
        <w:rPr>
          <w:sz w:val="28"/>
          <w:szCs w:val="28"/>
        </w:rPr>
        <w:t>не представлялись.</w:t>
      </w:r>
    </w:p>
    <w:p w:rsidR="004E5E11" w:rsidRPr="00077D04" w:rsidRDefault="004E5E11" w:rsidP="008C1F9C">
      <w:pPr>
        <w:ind w:firstLine="0"/>
        <w:rPr>
          <w:b/>
          <w:sz w:val="28"/>
          <w:szCs w:val="28"/>
        </w:rPr>
      </w:pPr>
      <w:r w:rsidRPr="00077D04">
        <w:rPr>
          <w:b/>
          <w:sz w:val="28"/>
          <w:szCs w:val="28"/>
        </w:rPr>
        <w:t xml:space="preserve">        Выводы:</w:t>
      </w:r>
    </w:p>
    <w:p w:rsidR="00163603" w:rsidRDefault="00C87462" w:rsidP="00163603">
      <w:pPr>
        <w:ind w:firstLine="708"/>
        <w:rPr>
          <w:sz w:val="28"/>
          <w:szCs w:val="28"/>
        </w:rPr>
      </w:pPr>
      <w:r w:rsidRPr="00C87462">
        <w:rPr>
          <w:sz w:val="28"/>
          <w:szCs w:val="28"/>
        </w:rPr>
        <w:t xml:space="preserve">      </w:t>
      </w:r>
      <w:r w:rsidR="00163603">
        <w:rPr>
          <w:sz w:val="28"/>
          <w:szCs w:val="28"/>
        </w:rPr>
        <w:t xml:space="preserve">1. В нарушение ст.73 Бюджетного кодекса Российской Федерации не отражены в реестре закупок, осуществлённых без заключения государственных и муниципальных контрактов, закупки через подотчётных лиц, которые необходимо включать в план закупок и план-график закупок по установленным правилам в 2-х случаях на сумму 1 389,32 руб. </w:t>
      </w:r>
    </w:p>
    <w:p w:rsidR="00163603" w:rsidRPr="00D0224E" w:rsidRDefault="00163603" w:rsidP="00163603">
      <w:pPr>
        <w:ind w:firstLine="708"/>
        <w:rPr>
          <w:sz w:val="28"/>
          <w:szCs w:val="28"/>
        </w:rPr>
      </w:pPr>
      <w:r>
        <w:rPr>
          <w:sz w:val="28"/>
          <w:szCs w:val="28"/>
        </w:rPr>
        <w:t xml:space="preserve">2. При распределении </w:t>
      </w:r>
      <w:r w:rsidRPr="003549DF">
        <w:rPr>
          <w:sz w:val="28"/>
          <w:szCs w:val="28"/>
        </w:rPr>
        <w:t xml:space="preserve">стимулирующих выплат за напряжённость и интенсивность в работе </w:t>
      </w:r>
      <w:r>
        <w:rPr>
          <w:sz w:val="28"/>
          <w:szCs w:val="28"/>
        </w:rPr>
        <w:t xml:space="preserve">учреждением </w:t>
      </w:r>
      <w:r w:rsidRPr="003549DF">
        <w:rPr>
          <w:sz w:val="28"/>
          <w:szCs w:val="28"/>
        </w:rPr>
        <w:t>не конкретизи</w:t>
      </w:r>
      <w:r>
        <w:rPr>
          <w:sz w:val="28"/>
          <w:szCs w:val="28"/>
        </w:rPr>
        <w:t xml:space="preserve">руется, в чём именно заключается напряжённость и интенсивность в работе сотрудников учреждения. При установлении размера стимулирующих выплат необходимо </w:t>
      </w:r>
      <w:r>
        <w:rPr>
          <w:sz w:val="28"/>
          <w:szCs w:val="28"/>
        </w:rPr>
        <w:lastRenderedPageBreak/>
        <w:t>конкретизировать дополнительную нагрузку сотрудников в соответствии с Положением об оплате труда, коллективным и трудовым договорами.</w:t>
      </w:r>
    </w:p>
    <w:p w:rsidR="00163603" w:rsidRDefault="00163603" w:rsidP="00163603">
      <w:pPr>
        <w:ind w:firstLine="1"/>
        <w:rPr>
          <w:sz w:val="28"/>
          <w:szCs w:val="28"/>
        </w:rPr>
      </w:pPr>
      <w:r>
        <w:rPr>
          <w:sz w:val="28"/>
          <w:szCs w:val="28"/>
        </w:rPr>
        <w:t xml:space="preserve">          3. </w:t>
      </w:r>
      <w:proofErr w:type="gramStart"/>
      <w:r>
        <w:rPr>
          <w:sz w:val="28"/>
          <w:szCs w:val="28"/>
        </w:rPr>
        <w:t xml:space="preserve">В </w:t>
      </w:r>
      <w:r>
        <w:rPr>
          <w:color w:val="000000"/>
          <w:kern w:val="0"/>
          <w:sz w:val="28"/>
          <w:szCs w:val="28"/>
          <w:lang w:eastAsia="ru-RU"/>
        </w:rPr>
        <w:t xml:space="preserve">нарушение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самоуправления…и Инструкции по его применению» установлено </w:t>
      </w:r>
      <w:r>
        <w:rPr>
          <w:sz w:val="28"/>
          <w:szCs w:val="28"/>
        </w:rPr>
        <w:t>несоответствие данных бухгалтерского учета по имуществу, находящемуся в оперативном управлении учреждения с данными, которые числятся в Комитете по управлению имуществом</w:t>
      </w:r>
      <w:r w:rsidRPr="005D4335">
        <w:rPr>
          <w:sz w:val="28"/>
          <w:szCs w:val="28"/>
        </w:rPr>
        <w:t xml:space="preserve"> </w:t>
      </w:r>
      <w:r>
        <w:rPr>
          <w:sz w:val="28"/>
          <w:szCs w:val="28"/>
        </w:rPr>
        <w:t xml:space="preserve">администрации </w:t>
      </w:r>
      <w:proofErr w:type="spellStart"/>
      <w:r>
        <w:rPr>
          <w:sz w:val="28"/>
          <w:szCs w:val="28"/>
        </w:rPr>
        <w:t>Кыштымского</w:t>
      </w:r>
      <w:proofErr w:type="spellEnd"/>
      <w:r>
        <w:rPr>
          <w:sz w:val="28"/>
          <w:szCs w:val="28"/>
        </w:rPr>
        <w:t xml:space="preserve"> городского округа в сумме </w:t>
      </w:r>
      <w:r>
        <w:rPr>
          <w:color w:val="000000"/>
          <w:kern w:val="0"/>
          <w:sz w:val="28"/>
          <w:szCs w:val="28"/>
          <w:lang w:eastAsia="ru-RU"/>
        </w:rPr>
        <w:t>1 257 859,51 рублей</w:t>
      </w:r>
      <w:r>
        <w:rPr>
          <w:sz w:val="28"/>
          <w:szCs w:val="28"/>
        </w:rPr>
        <w:t>.</w:t>
      </w:r>
      <w:proofErr w:type="gramEnd"/>
    </w:p>
    <w:p w:rsidR="00163603" w:rsidRDefault="00163603" w:rsidP="00163603">
      <w:pPr>
        <w:ind w:firstLine="1"/>
        <w:rPr>
          <w:sz w:val="28"/>
          <w:szCs w:val="28"/>
        </w:rPr>
      </w:pPr>
      <w:r>
        <w:rPr>
          <w:sz w:val="28"/>
          <w:szCs w:val="28"/>
        </w:rPr>
        <w:t xml:space="preserve">          4.</w:t>
      </w:r>
      <w:r w:rsidRPr="00866E28">
        <w:rPr>
          <w:sz w:val="28"/>
          <w:szCs w:val="28"/>
        </w:rPr>
        <w:t xml:space="preserve"> </w:t>
      </w:r>
      <w:proofErr w:type="gramStart"/>
      <w:r>
        <w:rPr>
          <w:sz w:val="28"/>
          <w:szCs w:val="28"/>
        </w:rPr>
        <w:t xml:space="preserve">В нарушение </w:t>
      </w:r>
      <w:r w:rsidRPr="005F4376">
        <w:rPr>
          <w:sz w:val="28"/>
          <w:szCs w:val="28"/>
        </w:rPr>
        <w:t>положений пункта 3 статьи 9 Фе</w:t>
      </w:r>
      <w:r>
        <w:rPr>
          <w:sz w:val="28"/>
          <w:szCs w:val="28"/>
        </w:rPr>
        <w:t>дерального закона от 06.12.2011</w:t>
      </w:r>
      <w:r w:rsidRPr="005F4376">
        <w:rPr>
          <w:sz w:val="28"/>
          <w:szCs w:val="28"/>
        </w:rPr>
        <w:t>г. № 402-ФЗ «О бухгалтерском учете»</w:t>
      </w:r>
      <w:r>
        <w:rPr>
          <w:sz w:val="28"/>
          <w:szCs w:val="28"/>
        </w:rPr>
        <w:t>,</w:t>
      </w:r>
      <w:r w:rsidRPr="00866E28">
        <w:rPr>
          <w:color w:val="000000"/>
          <w:sz w:val="28"/>
          <w:szCs w:val="28"/>
        </w:rPr>
        <w:t xml:space="preserve"> </w:t>
      </w:r>
      <w:r>
        <w:rPr>
          <w:color w:val="000000"/>
          <w:sz w:val="28"/>
          <w:szCs w:val="28"/>
        </w:rPr>
        <w:t>положений</w:t>
      </w:r>
      <w:r w:rsidRPr="00951FAC">
        <w:rPr>
          <w:color w:val="000000"/>
          <w:sz w:val="28"/>
          <w:szCs w:val="28"/>
        </w:rPr>
        <w:t xml:space="preserve"> пункта 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w:t>
      </w:r>
      <w:r>
        <w:rPr>
          <w:color w:val="000000"/>
          <w:sz w:val="28"/>
          <w:szCs w:val="28"/>
        </w:rPr>
        <w:t>сийской Федерации от 01.12.2010</w:t>
      </w:r>
      <w:r w:rsidRPr="00951FAC">
        <w:rPr>
          <w:color w:val="000000"/>
          <w:sz w:val="28"/>
          <w:szCs w:val="28"/>
        </w:rPr>
        <w:t>г. № 157н</w:t>
      </w:r>
      <w:r>
        <w:rPr>
          <w:color w:val="000000"/>
          <w:sz w:val="28"/>
          <w:szCs w:val="28"/>
        </w:rPr>
        <w:t xml:space="preserve"> установлено не</w:t>
      </w:r>
      <w:r>
        <w:rPr>
          <w:sz w:val="28"/>
          <w:szCs w:val="28"/>
        </w:rPr>
        <w:t>своевременное отражение</w:t>
      </w:r>
      <w:proofErr w:type="gramEnd"/>
      <w:r>
        <w:rPr>
          <w:sz w:val="28"/>
          <w:szCs w:val="28"/>
        </w:rPr>
        <w:t xml:space="preserve"> (</w:t>
      </w:r>
      <w:proofErr w:type="spellStart"/>
      <w:proofErr w:type="gramStart"/>
      <w:r>
        <w:rPr>
          <w:sz w:val="28"/>
          <w:szCs w:val="28"/>
        </w:rPr>
        <w:t>оприходование</w:t>
      </w:r>
      <w:proofErr w:type="spellEnd"/>
      <w:r>
        <w:rPr>
          <w:sz w:val="28"/>
          <w:szCs w:val="28"/>
        </w:rPr>
        <w:t>) в бухгалтерском учете</w:t>
      </w:r>
      <w:r w:rsidRPr="005F4376">
        <w:rPr>
          <w:sz w:val="28"/>
          <w:szCs w:val="28"/>
        </w:rPr>
        <w:t xml:space="preserve"> поставленного товара, выполненных работ, оказанных услуг</w:t>
      </w:r>
      <w:r>
        <w:rPr>
          <w:sz w:val="28"/>
          <w:szCs w:val="28"/>
        </w:rPr>
        <w:t xml:space="preserve"> в 12 случаях на сумму 182 894,73 руб.</w:t>
      </w:r>
      <w:proofErr w:type="gramEnd"/>
    </w:p>
    <w:p w:rsidR="00163603" w:rsidRPr="00F307FA" w:rsidRDefault="00163603" w:rsidP="00163603">
      <w:pPr>
        <w:ind w:firstLine="1"/>
        <w:rPr>
          <w:color w:val="000000"/>
          <w:kern w:val="0"/>
          <w:sz w:val="28"/>
          <w:szCs w:val="28"/>
          <w:lang w:eastAsia="ru-RU"/>
        </w:rPr>
      </w:pPr>
      <w:r>
        <w:rPr>
          <w:sz w:val="28"/>
          <w:szCs w:val="28"/>
        </w:rPr>
        <w:t xml:space="preserve">           5. В нарушение Положения о внутреннем контроле в учреждении, утверждённого приказом от 28.12.2019г. № 99 од организацией не представлены документы по предварительному, текущему и последующему внутреннему контролю, не разработан план проведения внутреннего контроля и план мероприятий по устранению выявленных недостатков и нарушений, не проводится оценка внутреннего контроля.</w:t>
      </w:r>
    </w:p>
    <w:p w:rsidR="00163603" w:rsidRDefault="00163603" w:rsidP="008C1F9C">
      <w:pPr>
        <w:ind w:firstLine="0"/>
        <w:rPr>
          <w:sz w:val="28"/>
          <w:szCs w:val="28"/>
        </w:rPr>
      </w:pPr>
    </w:p>
    <w:p w:rsidR="00821A22" w:rsidRPr="00077D04" w:rsidRDefault="00821A22" w:rsidP="008C1F9C">
      <w:pPr>
        <w:ind w:firstLine="0"/>
        <w:rPr>
          <w:b/>
          <w:sz w:val="28"/>
          <w:szCs w:val="28"/>
        </w:rPr>
      </w:pPr>
      <w:r>
        <w:rPr>
          <w:sz w:val="28"/>
          <w:szCs w:val="28"/>
        </w:rPr>
        <w:t xml:space="preserve">        </w:t>
      </w:r>
      <w:r w:rsidR="004E5E11" w:rsidRPr="00077D04">
        <w:rPr>
          <w:b/>
          <w:sz w:val="28"/>
          <w:szCs w:val="28"/>
        </w:rPr>
        <w:t xml:space="preserve">Решение: </w:t>
      </w:r>
    </w:p>
    <w:p w:rsidR="004E5E11" w:rsidRDefault="004E5E11" w:rsidP="008C1F9C">
      <w:pPr>
        <w:ind w:firstLine="0"/>
        <w:rPr>
          <w:sz w:val="28"/>
          <w:szCs w:val="28"/>
        </w:rPr>
      </w:pPr>
      <w:r>
        <w:rPr>
          <w:sz w:val="28"/>
          <w:szCs w:val="28"/>
        </w:rPr>
        <w:t>1.Имеются основания для направления представления объекту контроля.</w:t>
      </w:r>
    </w:p>
    <w:p w:rsidR="004E5E11" w:rsidRDefault="008C36FC" w:rsidP="008C1F9C">
      <w:pPr>
        <w:ind w:firstLine="0"/>
        <w:rPr>
          <w:sz w:val="28"/>
          <w:szCs w:val="28"/>
        </w:rPr>
      </w:pPr>
      <w:r>
        <w:rPr>
          <w:sz w:val="28"/>
          <w:szCs w:val="28"/>
        </w:rPr>
        <w:t>2.</w:t>
      </w:r>
      <w:r w:rsidR="004E5E11">
        <w:rPr>
          <w:sz w:val="28"/>
          <w:szCs w:val="28"/>
        </w:rPr>
        <w:t>Отсутствуют основания для направления информации в правоохранительные органы.</w:t>
      </w:r>
    </w:p>
    <w:p w:rsidR="004E5E11" w:rsidRDefault="008C36FC" w:rsidP="008C1F9C">
      <w:pPr>
        <w:ind w:firstLine="0"/>
        <w:rPr>
          <w:sz w:val="28"/>
          <w:szCs w:val="28"/>
        </w:rPr>
      </w:pPr>
      <w:r>
        <w:rPr>
          <w:sz w:val="28"/>
          <w:szCs w:val="28"/>
        </w:rPr>
        <w:t>3.</w:t>
      </w:r>
      <w:r w:rsidR="004E5E11">
        <w:rPr>
          <w:sz w:val="28"/>
          <w:szCs w:val="28"/>
        </w:rPr>
        <w:t>Отсутствуют основания для направления информации в органы прокуратуры и иные государственные (муниципальные) органы.</w:t>
      </w:r>
    </w:p>
    <w:p w:rsidR="00821A22" w:rsidRDefault="008C36FC" w:rsidP="008C1F9C">
      <w:pPr>
        <w:ind w:firstLine="0"/>
        <w:rPr>
          <w:sz w:val="28"/>
          <w:szCs w:val="28"/>
        </w:rPr>
      </w:pPr>
      <w:r>
        <w:rPr>
          <w:sz w:val="28"/>
          <w:szCs w:val="28"/>
        </w:rPr>
        <w:t>4.</w:t>
      </w:r>
      <w:r w:rsidR="00821A22">
        <w:rPr>
          <w:sz w:val="28"/>
          <w:szCs w:val="28"/>
        </w:rPr>
        <w:t>Отсутствуют основания для назначения внеплановой выездной проверки и повторной проверки (ревизии).</w:t>
      </w:r>
    </w:p>
    <w:p w:rsidR="000468B3" w:rsidRDefault="000468B3" w:rsidP="008C1F9C">
      <w:pPr>
        <w:ind w:firstLine="0"/>
        <w:rPr>
          <w:sz w:val="28"/>
          <w:szCs w:val="28"/>
        </w:rPr>
      </w:pPr>
    </w:p>
    <w:p w:rsidR="000468B3" w:rsidRDefault="000468B3" w:rsidP="008C1F9C">
      <w:pPr>
        <w:ind w:firstLine="0"/>
        <w:rPr>
          <w:sz w:val="28"/>
          <w:szCs w:val="28"/>
        </w:rPr>
      </w:pPr>
    </w:p>
    <w:p w:rsidR="00B577AB" w:rsidRDefault="00B577AB" w:rsidP="00A4452E">
      <w:pPr>
        <w:ind w:firstLine="0"/>
        <w:rPr>
          <w:sz w:val="28"/>
          <w:szCs w:val="28"/>
        </w:rPr>
      </w:pPr>
      <w:r>
        <w:rPr>
          <w:sz w:val="28"/>
          <w:szCs w:val="28"/>
        </w:rPr>
        <w:t>Начальник отдела внутреннего</w:t>
      </w:r>
      <w:r w:rsidR="000468B3">
        <w:rPr>
          <w:sz w:val="28"/>
          <w:szCs w:val="28"/>
        </w:rPr>
        <w:t xml:space="preserve">                               </w:t>
      </w:r>
      <w:r w:rsidR="00A4452E">
        <w:rPr>
          <w:sz w:val="28"/>
          <w:szCs w:val="28"/>
        </w:rPr>
        <w:t xml:space="preserve">                   </w:t>
      </w:r>
    </w:p>
    <w:p w:rsidR="00A4452E" w:rsidRPr="00A4452E" w:rsidRDefault="00B577AB" w:rsidP="00A4452E">
      <w:pPr>
        <w:ind w:firstLine="0"/>
        <w:rPr>
          <w:sz w:val="28"/>
          <w:szCs w:val="28"/>
        </w:rPr>
      </w:pPr>
      <w:r>
        <w:rPr>
          <w:sz w:val="28"/>
          <w:szCs w:val="28"/>
        </w:rPr>
        <w:t xml:space="preserve">муниципального финансового контроля                                       </w:t>
      </w:r>
      <w:r w:rsidR="00A4452E">
        <w:rPr>
          <w:sz w:val="28"/>
          <w:szCs w:val="28"/>
        </w:rPr>
        <w:t>Пелевина Э.А.</w:t>
      </w:r>
    </w:p>
    <w:p w:rsidR="005E190D" w:rsidRDefault="005E190D" w:rsidP="000468B3">
      <w:pPr>
        <w:autoSpaceDE w:val="0"/>
        <w:autoSpaceDN w:val="0"/>
        <w:adjustRightInd w:val="0"/>
        <w:ind w:firstLine="0"/>
        <w:rPr>
          <w:szCs w:val="28"/>
        </w:rPr>
      </w:pPr>
    </w:p>
    <w:sectPr w:rsidR="005E190D" w:rsidSect="00D50FB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45C9"/>
    <w:rsid w:val="0002109E"/>
    <w:rsid w:val="000277DE"/>
    <w:rsid w:val="00042B84"/>
    <w:rsid w:val="000468B3"/>
    <w:rsid w:val="00051E4A"/>
    <w:rsid w:val="00077D04"/>
    <w:rsid w:val="0008239A"/>
    <w:rsid w:val="000A6665"/>
    <w:rsid w:val="000B5B6C"/>
    <w:rsid w:val="000E5E84"/>
    <w:rsid w:val="000F26C8"/>
    <w:rsid w:val="00136B6E"/>
    <w:rsid w:val="00163603"/>
    <w:rsid w:val="00165D1F"/>
    <w:rsid w:val="00180C68"/>
    <w:rsid w:val="00190992"/>
    <w:rsid w:val="001A38AE"/>
    <w:rsid w:val="001A62A1"/>
    <w:rsid w:val="001C1587"/>
    <w:rsid w:val="0020374B"/>
    <w:rsid w:val="0026136A"/>
    <w:rsid w:val="002757E1"/>
    <w:rsid w:val="002B00EA"/>
    <w:rsid w:val="002B544A"/>
    <w:rsid w:val="002C7432"/>
    <w:rsid w:val="00346D1B"/>
    <w:rsid w:val="003524C4"/>
    <w:rsid w:val="00360B5E"/>
    <w:rsid w:val="003618A9"/>
    <w:rsid w:val="00372043"/>
    <w:rsid w:val="003A3E10"/>
    <w:rsid w:val="003D00BC"/>
    <w:rsid w:val="003E2F14"/>
    <w:rsid w:val="003F0A46"/>
    <w:rsid w:val="003F75F1"/>
    <w:rsid w:val="00462F38"/>
    <w:rsid w:val="004838AB"/>
    <w:rsid w:val="00486E8C"/>
    <w:rsid w:val="00492BE4"/>
    <w:rsid w:val="004B4082"/>
    <w:rsid w:val="004C3D8E"/>
    <w:rsid w:val="004D01F3"/>
    <w:rsid w:val="004D1953"/>
    <w:rsid w:val="004D64C7"/>
    <w:rsid w:val="004E5E11"/>
    <w:rsid w:val="0054116F"/>
    <w:rsid w:val="00547AA4"/>
    <w:rsid w:val="00597D0F"/>
    <w:rsid w:val="005E190D"/>
    <w:rsid w:val="00620284"/>
    <w:rsid w:val="00621445"/>
    <w:rsid w:val="00682F34"/>
    <w:rsid w:val="0068616F"/>
    <w:rsid w:val="006D22AE"/>
    <w:rsid w:val="006D7B33"/>
    <w:rsid w:val="006F4178"/>
    <w:rsid w:val="00713F3D"/>
    <w:rsid w:val="0071642D"/>
    <w:rsid w:val="00765EAD"/>
    <w:rsid w:val="00794639"/>
    <w:rsid w:val="007A741F"/>
    <w:rsid w:val="007C594D"/>
    <w:rsid w:val="007F2097"/>
    <w:rsid w:val="00800849"/>
    <w:rsid w:val="00821A22"/>
    <w:rsid w:val="00826AF5"/>
    <w:rsid w:val="00847E08"/>
    <w:rsid w:val="0086482A"/>
    <w:rsid w:val="00884209"/>
    <w:rsid w:val="008C1F9C"/>
    <w:rsid w:val="008C36FC"/>
    <w:rsid w:val="008D6C23"/>
    <w:rsid w:val="008E09E2"/>
    <w:rsid w:val="008F7E2C"/>
    <w:rsid w:val="00936819"/>
    <w:rsid w:val="00962009"/>
    <w:rsid w:val="00996497"/>
    <w:rsid w:val="00A4452E"/>
    <w:rsid w:val="00A4570D"/>
    <w:rsid w:val="00AA065F"/>
    <w:rsid w:val="00AD3655"/>
    <w:rsid w:val="00AD483B"/>
    <w:rsid w:val="00AE01D8"/>
    <w:rsid w:val="00B577AB"/>
    <w:rsid w:val="00B92CB5"/>
    <w:rsid w:val="00B97319"/>
    <w:rsid w:val="00BA6FCB"/>
    <w:rsid w:val="00BC05B5"/>
    <w:rsid w:val="00BC2C13"/>
    <w:rsid w:val="00BF2136"/>
    <w:rsid w:val="00C02550"/>
    <w:rsid w:val="00C87462"/>
    <w:rsid w:val="00C94B2D"/>
    <w:rsid w:val="00CF0B31"/>
    <w:rsid w:val="00CF2C6B"/>
    <w:rsid w:val="00CF56CF"/>
    <w:rsid w:val="00D05E39"/>
    <w:rsid w:val="00D145C9"/>
    <w:rsid w:val="00D25B52"/>
    <w:rsid w:val="00D264B6"/>
    <w:rsid w:val="00D37BA0"/>
    <w:rsid w:val="00D42F3F"/>
    <w:rsid w:val="00D50FB6"/>
    <w:rsid w:val="00D66EA5"/>
    <w:rsid w:val="00D71CB1"/>
    <w:rsid w:val="00D91C39"/>
    <w:rsid w:val="00D93039"/>
    <w:rsid w:val="00DA123A"/>
    <w:rsid w:val="00DB70BE"/>
    <w:rsid w:val="00E1126C"/>
    <w:rsid w:val="00E53BA8"/>
    <w:rsid w:val="00E711C6"/>
    <w:rsid w:val="00EA3EDD"/>
    <w:rsid w:val="00EA6588"/>
    <w:rsid w:val="00EB47AD"/>
    <w:rsid w:val="00EB5461"/>
    <w:rsid w:val="00EE531F"/>
    <w:rsid w:val="00F264A3"/>
    <w:rsid w:val="00F3509F"/>
    <w:rsid w:val="00F52299"/>
    <w:rsid w:val="00F6509B"/>
    <w:rsid w:val="00F65A97"/>
    <w:rsid w:val="00FB3723"/>
    <w:rsid w:val="00FD1179"/>
    <w:rsid w:val="00FD19A0"/>
    <w:rsid w:val="00FD6D90"/>
    <w:rsid w:val="00FE080C"/>
    <w:rsid w:val="00FF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C9"/>
    <w:pPr>
      <w:spacing w:after="0" w:line="240" w:lineRule="auto"/>
      <w:ind w:firstLine="1077"/>
      <w:jc w:val="both"/>
    </w:pPr>
    <w:rPr>
      <w:rFonts w:ascii="Times New Roman" w:eastAsia="Times New Roman" w:hAnsi="Times New Roman" w:cs="Times New Roman"/>
      <w:kern w:val="16"/>
      <w:sz w:val="24"/>
      <w:szCs w:val="24"/>
    </w:rPr>
  </w:style>
  <w:style w:type="paragraph" w:styleId="1">
    <w:name w:val="heading 1"/>
    <w:basedOn w:val="a"/>
    <w:next w:val="a"/>
    <w:link w:val="10"/>
    <w:uiPriority w:val="9"/>
    <w:qFormat/>
    <w:rsid w:val="004D64C7"/>
    <w:pPr>
      <w:keepNext/>
      <w:keepLines/>
      <w:spacing w:before="480" w:line="276" w:lineRule="auto"/>
      <w:ind w:firstLine="0"/>
      <w:jc w:val="left"/>
      <w:outlineLvl w:val="0"/>
    </w:pPr>
    <w:rPr>
      <w:rFonts w:ascii="Cambria" w:hAnsi="Cambria"/>
      <w:b/>
      <w:bCs/>
      <w:color w:val="365F91"/>
      <w:kern w:val="0"/>
      <w:sz w:val="28"/>
      <w:szCs w:val="28"/>
      <w:lang w:eastAsia="ru-RU"/>
    </w:rPr>
  </w:style>
  <w:style w:type="paragraph" w:styleId="3">
    <w:name w:val="heading 3"/>
    <w:basedOn w:val="a"/>
    <w:next w:val="a"/>
    <w:link w:val="30"/>
    <w:uiPriority w:val="9"/>
    <w:semiHidden/>
    <w:unhideWhenUsed/>
    <w:qFormat/>
    <w:rsid w:val="004B40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4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6EA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4C7"/>
    <w:rPr>
      <w:rFonts w:ascii="Cambria" w:eastAsia="Times New Roman" w:hAnsi="Cambria" w:cs="Times New Roman"/>
      <w:b/>
      <w:bCs/>
      <w:color w:val="365F91"/>
      <w:sz w:val="28"/>
      <w:szCs w:val="28"/>
      <w:lang w:eastAsia="ru-RU"/>
    </w:rPr>
  </w:style>
  <w:style w:type="character" w:styleId="a3">
    <w:name w:val="Hyperlink"/>
    <w:rsid w:val="004D64C7"/>
    <w:rPr>
      <w:color w:val="0000FF"/>
      <w:u w:val="single"/>
    </w:rPr>
  </w:style>
  <w:style w:type="paragraph" w:customStyle="1" w:styleId="ConsPlusNormal">
    <w:name w:val="ConsPlusNormal"/>
    <w:link w:val="ConsPlusNormal0"/>
    <w:qFormat/>
    <w:rsid w:val="004D64C7"/>
    <w:pPr>
      <w:autoSpaceDE w:val="0"/>
      <w:autoSpaceDN w:val="0"/>
      <w:adjustRightInd w:val="0"/>
      <w:spacing w:after="0" w:line="240" w:lineRule="auto"/>
    </w:pPr>
    <w:rPr>
      <w:rFonts w:ascii="Arial" w:hAnsi="Arial" w:cs="Arial"/>
      <w:sz w:val="20"/>
      <w:szCs w:val="20"/>
    </w:rPr>
  </w:style>
  <w:style w:type="character" w:customStyle="1" w:styleId="Bodytext">
    <w:name w:val="Body text_"/>
    <w:basedOn w:val="a0"/>
    <w:link w:val="Bodytext0"/>
    <w:rsid w:val="004D64C7"/>
    <w:rPr>
      <w:sz w:val="26"/>
      <w:szCs w:val="26"/>
      <w:shd w:val="clear" w:color="auto" w:fill="FFFFFF"/>
    </w:rPr>
  </w:style>
  <w:style w:type="paragraph" w:customStyle="1" w:styleId="Bodytext0">
    <w:name w:val="Body text"/>
    <w:basedOn w:val="a"/>
    <w:link w:val="Bodytext"/>
    <w:rsid w:val="004D64C7"/>
    <w:pPr>
      <w:shd w:val="clear" w:color="auto" w:fill="FFFFFF"/>
      <w:spacing w:line="0" w:lineRule="atLeast"/>
      <w:ind w:firstLine="0"/>
      <w:jc w:val="left"/>
    </w:pPr>
    <w:rPr>
      <w:rFonts w:asciiTheme="minorHAnsi" w:eastAsiaTheme="minorHAnsi" w:hAnsiTheme="minorHAnsi" w:cstheme="minorBidi"/>
      <w:kern w:val="0"/>
      <w:sz w:val="26"/>
      <w:szCs w:val="26"/>
    </w:rPr>
  </w:style>
  <w:style w:type="table" w:styleId="a4">
    <w:name w:val="Table Grid"/>
    <w:basedOn w:val="a1"/>
    <w:uiPriority w:val="59"/>
    <w:rsid w:val="004D6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71642D"/>
    <w:pPr>
      <w:spacing w:before="100" w:beforeAutospacing="1" w:after="100" w:afterAutospacing="1"/>
      <w:ind w:firstLine="0"/>
      <w:jc w:val="left"/>
    </w:pPr>
    <w:rPr>
      <w:kern w:val="0"/>
      <w:lang w:eastAsia="ru-RU"/>
    </w:rPr>
  </w:style>
  <w:style w:type="character" w:customStyle="1" w:styleId="50">
    <w:name w:val="Заголовок 5 Знак"/>
    <w:basedOn w:val="a0"/>
    <w:link w:val="5"/>
    <w:uiPriority w:val="9"/>
    <w:semiHidden/>
    <w:rsid w:val="00D66EA5"/>
    <w:rPr>
      <w:rFonts w:asciiTheme="majorHAnsi" w:eastAsiaTheme="majorEastAsia" w:hAnsiTheme="majorHAnsi" w:cstheme="majorBidi"/>
      <w:color w:val="243F60" w:themeColor="accent1" w:themeShade="7F"/>
      <w:kern w:val="16"/>
      <w:sz w:val="24"/>
      <w:szCs w:val="24"/>
    </w:rPr>
  </w:style>
  <w:style w:type="character" w:customStyle="1" w:styleId="reldate">
    <w:name w:val="rel_date"/>
    <w:basedOn w:val="a0"/>
    <w:rsid w:val="00D66EA5"/>
  </w:style>
  <w:style w:type="character" w:customStyle="1" w:styleId="blindlabel">
    <w:name w:val="blind_label"/>
    <w:basedOn w:val="a0"/>
    <w:rsid w:val="00D66EA5"/>
  </w:style>
  <w:style w:type="paragraph" w:styleId="a6">
    <w:name w:val="Balloon Text"/>
    <w:basedOn w:val="a"/>
    <w:link w:val="a7"/>
    <w:uiPriority w:val="99"/>
    <w:semiHidden/>
    <w:unhideWhenUsed/>
    <w:rsid w:val="00D66EA5"/>
    <w:rPr>
      <w:rFonts w:ascii="Tahoma" w:hAnsi="Tahoma" w:cs="Tahoma"/>
      <w:sz w:val="16"/>
      <w:szCs w:val="16"/>
    </w:rPr>
  </w:style>
  <w:style w:type="character" w:customStyle="1" w:styleId="a7">
    <w:name w:val="Текст выноски Знак"/>
    <w:basedOn w:val="a0"/>
    <w:link w:val="a6"/>
    <w:uiPriority w:val="99"/>
    <w:semiHidden/>
    <w:rsid w:val="00D66EA5"/>
    <w:rPr>
      <w:rFonts w:ascii="Tahoma" w:eastAsia="Times New Roman" w:hAnsi="Tahoma" w:cs="Tahoma"/>
      <w:kern w:val="16"/>
      <w:sz w:val="16"/>
      <w:szCs w:val="16"/>
    </w:rPr>
  </w:style>
  <w:style w:type="character" w:customStyle="1" w:styleId="ConsPlusNormal0">
    <w:name w:val="ConsPlusNormal Знак"/>
    <w:link w:val="ConsPlusNormal"/>
    <w:qFormat/>
    <w:locked/>
    <w:rsid w:val="000E5E84"/>
    <w:rPr>
      <w:rFonts w:ascii="Arial" w:hAnsi="Arial" w:cs="Arial"/>
      <w:sz w:val="20"/>
      <w:szCs w:val="20"/>
    </w:rPr>
  </w:style>
  <w:style w:type="character" w:customStyle="1" w:styleId="w">
    <w:name w:val="w"/>
    <w:basedOn w:val="a0"/>
    <w:rsid w:val="00AD3655"/>
  </w:style>
  <w:style w:type="character" w:customStyle="1" w:styleId="30">
    <w:name w:val="Заголовок 3 Знак"/>
    <w:basedOn w:val="a0"/>
    <w:link w:val="3"/>
    <w:uiPriority w:val="9"/>
    <w:semiHidden/>
    <w:rsid w:val="004B4082"/>
    <w:rPr>
      <w:rFonts w:asciiTheme="majorHAnsi" w:eastAsiaTheme="majorEastAsia" w:hAnsiTheme="majorHAnsi" w:cstheme="majorBidi"/>
      <w:b/>
      <w:bCs/>
      <w:color w:val="4F81BD" w:themeColor="accent1"/>
      <w:kern w:val="16"/>
      <w:sz w:val="24"/>
      <w:szCs w:val="24"/>
    </w:rPr>
  </w:style>
  <w:style w:type="character" w:customStyle="1" w:styleId="40">
    <w:name w:val="Заголовок 4 Знак"/>
    <w:basedOn w:val="a0"/>
    <w:link w:val="4"/>
    <w:uiPriority w:val="9"/>
    <w:semiHidden/>
    <w:rsid w:val="004B4082"/>
    <w:rPr>
      <w:rFonts w:asciiTheme="majorHAnsi" w:eastAsiaTheme="majorEastAsia" w:hAnsiTheme="majorHAnsi" w:cstheme="majorBidi"/>
      <w:b/>
      <w:bCs/>
      <w:i/>
      <w:iCs/>
      <w:color w:val="4F81BD" w:themeColor="accent1"/>
      <w:kern w:val="16"/>
      <w:sz w:val="24"/>
      <w:szCs w:val="24"/>
    </w:rPr>
  </w:style>
  <w:style w:type="character" w:customStyle="1" w:styleId="blk">
    <w:name w:val="blk"/>
    <w:rsid w:val="00C87462"/>
  </w:style>
  <w:style w:type="character" w:customStyle="1" w:styleId="hl">
    <w:name w:val="hl"/>
    <w:basedOn w:val="a0"/>
    <w:rsid w:val="00C87462"/>
  </w:style>
</w:styles>
</file>

<file path=word/webSettings.xml><?xml version="1.0" encoding="utf-8"?>
<w:webSettings xmlns:r="http://schemas.openxmlformats.org/officeDocument/2006/relationships" xmlns:w="http://schemas.openxmlformats.org/wordprocessingml/2006/main">
  <w:divs>
    <w:div w:id="16197008">
      <w:bodyDiv w:val="1"/>
      <w:marLeft w:val="0"/>
      <w:marRight w:val="0"/>
      <w:marTop w:val="0"/>
      <w:marBottom w:val="0"/>
      <w:divBdr>
        <w:top w:val="none" w:sz="0" w:space="0" w:color="auto"/>
        <w:left w:val="none" w:sz="0" w:space="0" w:color="auto"/>
        <w:bottom w:val="none" w:sz="0" w:space="0" w:color="auto"/>
        <w:right w:val="none" w:sz="0" w:space="0" w:color="auto"/>
      </w:divBdr>
      <w:divsChild>
        <w:div w:id="600918067">
          <w:marLeft w:val="0"/>
          <w:marRight w:val="0"/>
          <w:marTop w:val="180"/>
          <w:marBottom w:val="0"/>
          <w:divBdr>
            <w:top w:val="none" w:sz="0" w:space="0" w:color="auto"/>
            <w:left w:val="none" w:sz="0" w:space="0" w:color="auto"/>
            <w:bottom w:val="none" w:sz="0" w:space="0" w:color="auto"/>
            <w:right w:val="none" w:sz="0" w:space="0" w:color="auto"/>
          </w:divBdr>
          <w:divsChild>
            <w:div w:id="1988898039">
              <w:marLeft w:val="0"/>
              <w:marRight w:val="0"/>
              <w:marTop w:val="0"/>
              <w:marBottom w:val="0"/>
              <w:divBdr>
                <w:top w:val="none" w:sz="0" w:space="0" w:color="auto"/>
                <w:left w:val="none" w:sz="0" w:space="0" w:color="auto"/>
                <w:bottom w:val="none" w:sz="0" w:space="0" w:color="auto"/>
                <w:right w:val="none" w:sz="0" w:space="0" w:color="auto"/>
              </w:divBdr>
            </w:div>
          </w:divsChild>
        </w:div>
        <w:div w:id="2129809564">
          <w:marLeft w:val="0"/>
          <w:marRight w:val="0"/>
          <w:marTop w:val="120"/>
          <w:marBottom w:val="0"/>
          <w:divBdr>
            <w:top w:val="none" w:sz="0" w:space="0" w:color="auto"/>
            <w:left w:val="none" w:sz="0" w:space="0" w:color="auto"/>
            <w:bottom w:val="none" w:sz="0" w:space="0" w:color="auto"/>
            <w:right w:val="none" w:sz="0" w:space="0" w:color="auto"/>
          </w:divBdr>
          <w:divsChild>
            <w:div w:id="19024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78360">
      <w:bodyDiv w:val="1"/>
      <w:marLeft w:val="0"/>
      <w:marRight w:val="0"/>
      <w:marTop w:val="0"/>
      <w:marBottom w:val="0"/>
      <w:divBdr>
        <w:top w:val="none" w:sz="0" w:space="0" w:color="auto"/>
        <w:left w:val="none" w:sz="0" w:space="0" w:color="auto"/>
        <w:bottom w:val="none" w:sz="0" w:space="0" w:color="auto"/>
        <w:right w:val="none" w:sz="0" w:space="0" w:color="auto"/>
      </w:divBdr>
    </w:div>
    <w:div w:id="542064313">
      <w:bodyDiv w:val="1"/>
      <w:marLeft w:val="0"/>
      <w:marRight w:val="0"/>
      <w:marTop w:val="0"/>
      <w:marBottom w:val="0"/>
      <w:divBdr>
        <w:top w:val="none" w:sz="0" w:space="0" w:color="auto"/>
        <w:left w:val="none" w:sz="0" w:space="0" w:color="auto"/>
        <w:bottom w:val="none" w:sz="0" w:space="0" w:color="auto"/>
        <w:right w:val="none" w:sz="0" w:space="0" w:color="auto"/>
      </w:divBdr>
    </w:div>
    <w:div w:id="855578990">
      <w:bodyDiv w:val="1"/>
      <w:marLeft w:val="0"/>
      <w:marRight w:val="0"/>
      <w:marTop w:val="0"/>
      <w:marBottom w:val="0"/>
      <w:divBdr>
        <w:top w:val="none" w:sz="0" w:space="0" w:color="auto"/>
        <w:left w:val="none" w:sz="0" w:space="0" w:color="auto"/>
        <w:bottom w:val="none" w:sz="0" w:space="0" w:color="auto"/>
        <w:right w:val="none" w:sz="0" w:space="0" w:color="auto"/>
      </w:divBdr>
    </w:div>
    <w:div w:id="1561864021">
      <w:bodyDiv w:val="1"/>
      <w:marLeft w:val="0"/>
      <w:marRight w:val="0"/>
      <w:marTop w:val="0"/>
      <w:marBottom w:val="0"/>
      <w:divBdr>
        <w:top w:val="none" w:sz="0" w:space="0" w:color="auto"/>
        <w:left w:val="none" w:sz="0" w:space="0" w:color="auto"/>
        <w:bottom w:val="none" w:sz="0" w:space="0" w:color="auto"/>
        <w:right w:val="none" w:sz="0" w:space="0" w:color="auto"/>
      </w:divBdr>
      <w:divsChild>
        <w:div w:id="620498505">
          <w:marLeft w:val="0"/>
          <w:marRight w:val="0"/>
          <w:marTop w:val="0"/>
          <w:marBottom w:val="0"/>
          <w:divBdr>
            <w:top w:val="none" w:sz="0" w:space="0" w:color="auto"/>
            <w:left w:val="none" w:sz="0" w:space="0" w:color="auto"/>
            <w:bottom w:val="none" w:sz="0" w:space="0" w:color="auto"/>
            <w:right w:val="none" w:sz="0" w:space="0" w:color="auto"/>
          </w:divBdr>
          <w:divsChild>
            <w:div w:id="1050567217">
              <w:marLeft w:val="975"/>
              <w:marRight w:val="0"/>
              <w:marTop w:val="0"/>
              <w:marBottom w:val="0"/>
              <w:divBdr>
                <w:top w:val="none" w:sz="0" w:space="0" w:color="auto"/>
                <w:left w:val="none" w:sz="0" w:space="0" w:color="auto"/>
                <w:bottom w:val="none" w:sz="0" w:space="0" w:color="auto"/>
                <w:right w:val="none" w:sz="0" w:space="0" w:color="auto"/>
              </w:divBdr>
              <w:divsChild>
                <w:div w:id="2034071164">
                  <w:marLeft w:val="0"/>
                  <w:marRight w:val="0"/>
                  <w:marTop w:val="0"/>
                  <w:marBottom w:val="0"/>
                  <w:divBdr>
                    <w:top w:val="none" w:sz="0" w:space="0" w:color="auto"/>
                    <w:left w:val="none" w:sz="0" w:space="0" w:color="auto"/>
                    <w:bottom w:val="none" w:sz="0" w:space="0" w:color="auto"/>
                    <w:right w:val="none" w:sz="0" w:space="0" w:color="auto"/>
                  </w:divBdr>
                </w:div>
                <w:div w:id="1803572105">
                  <w:marLeft w:val="0"/>
                  <w:marRight w:val="0"/>
                  <w:marTop w:val="0"/>
                  <w:marBottom w:val="0"/>
                  <w:divBdr>
                    <w:top w:val="none" w:sz="0" w:space="0" w:color="auto"/>
                    <w:left w:val="none" w:sz="0" w:space="0" w:color="auto"/>
                    <w:bottom w:val="none" w:sz="0" w:space="0" w:color="auto"/>
                    <w:right w:val="none" w:sz="0" w:space="0" w:color="auto"/>
                  </w:divBdr>
                  <w:divsChild>
                    <w:div w:id="593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6193">
          <w:marLeft w:val="0"/>
          <w:marRight w:val="0"/>
          <w:marTop w:val="0"/>
          <w:marBottom w:val="0"/>
          <w:divBdr>
            <w:top w:val="none" w:sz="0" w:space="0" w:color="auto"/>
            <w:left w:val="none" w:sz="0" w:space="0" w:color="auto"/>
            <w:bottom w:val="none" w:sz="0" w:space="0" w:color="auto"/>
            <w:right w:val="none" w:sz="0" w:space="0" w:color="auto"/>
          </w:divBdr>
          <w:divsChild>
            <w:div w:id="945042484">
              <w:marLeft w:val="0"/>
              <w:marRight w:val="0"/>
              <w:marTop w:val="0"/>
              <w:marBottom w:val="0"/>
              <w:divBdr>
                <w:top w:val="none" w:sz="0" w:space="0" w:color="auto"/>
                <w:left w:val="none" w:sz="0" w:space="0" w:color="auto"/>
                <w:bottom w:val="none" w:sz="0" w:space="0" w:color="auto"/>
                <w:right w:val="none" w:sz="0" w:space="0" w:color="auto"/>
              </w:divBdr>
              <w:divsChild>
                <w:div w:id="977609118">
                  <w:marLeft w:val="0"/>
                  <w:marRight w:val="0"/>
                  <w:marTop w:val="0"/>
                  <w:marBottom w:val="0"/>
                  <w:divBdr>
                    <w:top w:val="none" w:sz="0" w:space="0" w:color="auto"/>
                    <w:left w:val="none" w:sz="0" w:space="0" w:color="auto"/>
                    <w:bottom w:val="none" w:sz="0" w:space="0" w:color="auto"/>
                    <w:right w:val="none" w:sz="0" w:space="0" w:color="auto"/>
                  </w:divBdr>
                  <w:divsChild>
                    <w:div w:id="349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9F46-13E7-4224-8187-ACE105D3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Usver</cp:lastModifiedBy>
  <cp:revision>14</cp:revision>
  <cp:lastPrinted>2021-02-16T05:54:00Z</cp:lastPrinted>
  <dcterms:created xsi:type="dcterms:W3CDTF">2021-02-16T05:59:00Z</dcterms:created>
  <dcterms:modified xsi:type="dcterms:W3CDTF">2021-04-12T10:19:00Z</dcterms:modified>
</cp:coreProperties>
</file>