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9B" w:rsidRPr="00AB039B" w:rsidRDefault="00AB039B" w:rsidP="00AB039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B039B" w:rsidRDefault="00AB039B" w:rsidP="00AB0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AB039B" w:rsidRPr="00AB039B" w:rsidRDefault="00AB039B" w:rsidP="00AB0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С 22 октября 2019 г вступил в силу  новый Административный регламент трудовых проверок, утвержденный </w:t>
      </w: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ом</w:t>
      </w: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Роструда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 </w:t>
      </w:r>
      <w:hyperlink r:id="rId5" w:history="1">
        <w:r w:rsidRPr="00AB039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 13.06.2019 № 160</w:t>
        </w:r>
      </w:hyperlink>
      <w:r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,</w:t>
      </w: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который устанавливает административный регламент трудовых проверок.</w:t>
      </w:r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В новом регламенте </w:t>
      </w:r>
      <w:proofErr w:type="gramStart"/>
      <w:r w:rsidRPr="00AB039B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описаны</w:t>
      </w:r>
      <w:proofErr w:type="gramEnd"/>
      <w:r w:rsidRPr="00AB039B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:</w:t>
      </w:r>
    </w:p>
    <w:p w:rsidR="00AB039B" w:rsidRPr="00AB039B" w:rsidRDefault="00AB039B" w:rsidP="00AB0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 обязанности проверяющих и проверяемых лиц;</w:t>
      </w:r>
    </w:p>
    <w:p w:rsidR="00AB039B" w:rsidRPr="00AB039B" w:rsidRDefault="00AB039B" w:rsidP="00AB0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которые могут быть истребованы у работодателя и у других органов в рамках госнадзора;</w:t>
      </w:r>
    </w:p>
    <w:p w:rsidR="00AB039B" w:rsidRDefault="00AB039B" w:rsidP="00AB0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виды, сроки и порядок проведения проверок.</w:t>
      </w:r>
    </w:p>
    <w:p w:rsidR="00AB039B" w:rsidRPr="00AB039B" w:rsidRDefault="00AB039B" w:rsidP="00AB03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План проверок</w:t>
      </w: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В целях оптимального использования трудовых, материальных и финансовых ресурсов, задействованных при осуществлении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гоконтроля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снижения издержек работодателей и повышения результативности своей деятельности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Рострудом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при планировании надзорных мероприятий применяется </w:t>
      </w:r>
      <w:proofErr w:type="spellStart"/>
      <w:proofErr w:type="gramStart"/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риск-ориентированный</w:t>
      </w:r>
      <w:proofErr w:type="spellEnd"/>
      <w:proofErr w:type="gramEnd"/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подход.</w:t>
      </w:r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Что это значит? Деятельность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юрлиц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и ИП относят к определенной категории риска, в зависимости от которой устанавливается периодичность проверок.</w:t>
      </w:r>
    </w:p>
    <w:p w:rsidR="00AB039B" w:rsidRPr="00AB039B" w:rsidRDefault="00AB039B" w:rsidP="00AB039B">
      <w:pPr>
        <w:shd w:val="clear" w:color="auto" w:fill="FFFDD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Определение категорий риска работодателей осуществляется </w:t>
      </w: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автоматически подсистемой планирования АСУ </w:t>
      </w:r>
      <w:proofErr w:type="spellStart"/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КНД</w:t>
      </w: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с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 использованием ведомственных отчетов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Роструда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(содержат данные о травматизме и задолженности по заработной плате), а также посредством системы межведомственного электронного взаимодействия с ФНС (содержит данные о численности работников, дате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госрегистрации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, виде экономической деятельности).</w:t>
      </w: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При формировании проекта ежегодного плана проверок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Рострудом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обеспечивается:</w:t>
      </w:r>
    </w:p>
    <w:p w:rsidR="00AB039B" w:rsidRPr="00AB039B" w:rsidRDefault="00AB039B" w:rsidP="00AB03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включения в ежегодный план работодателей с высоким и значительным риском, а также работодателей с наиболее часто выявляемыми фактами нарушений трудовых прав работников, неблагоприятными условиями труда, высоким уровнем производственного травматизма и профессиональной заболеваемости;</w:t>
      </w:r>
    </w:p>
    <w:p w:rsidR="00AB039B" w:rsidRPr="00AB039B" w:rsidRDefault="00AB039B" w:rsidP="00AB03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требований Федерального закона № 294-ФЗ, устанавливающих предельные сроки проведения плановых проверок </w:t>
      </w:r>
      <w:proofErr w:type="spell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</w:t>
      </w:r>
      <w:proofErr w:type="spell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ИП, в том числе относящихся к субъектам малого предпринимательства;</w:t>
      </w:r>
    </w:p>
    <w:p w:rsidR="00AB039B" w:rsidRPr="00AB039B" w:rsidRDefault="00AB039B" w:rsidP="00AB03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порядка подготовки ежегодных планов проведения плановых проверок, их согласования и представления в органы прокуратуры;</w:t>
      </w:r>
    </w:p>
    <w:p w:rsidR="00AB039B" w:rsidRPr="00AB039B" w:rsidRDefault="00AB039B" w:rsidP="00AB03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недопустимость включения в ежегодные планы проверок филиалов </w:t>
      </w:r>
      <w:proofErr w:type="spell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</w:t>
      </w:r>
      <w:proofErr w:type="spell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самостоятельных объектов проверки;</w:t>
      </w:r>
    </w:p>
    <w:p w:rsidR="00AB039B" w:rsidRPr="00AB039B" w:rsidRDefault="00AB039B" w:rsidP="00AB03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предварительное рассмотрение вопроса фактического осуществления деятельности работодателями, подлежащими включению в ежегодный план проверок, в том числе с направлением соответствующих запросов.</w:t>
      </w:r>
    </w:p>
    <w:p w:rsid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lastRenderedPageBreak/>
        <w:t xml:space="preserve">По новому регламенту планы проверок на 2020 год должны быть опубликованы на сайте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Роструда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до 10 ноября 2019 года.</w:t>
      </w: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Напомним, раньше они публиковались до 1 декабря.</w:t>
      </w:r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Как часто и как долго</w:t>
      </w: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Проведение плановых проверок работодателей в зависимости от присвоенной их деятельности категории риска осуществляется со следующей периодичностью:</w:t>
      </w:r>
    </w:p>
    <w:p w:rsidR="00AB039B" w:rsidRPr="00AB039B" w:rsidRDefault="00AB039B" w:rsidP="00AB039B">
      <w:pPr>
        <w:numPr>
          <w:ilvl w:val="0"/>
          <w:numId w:val="3"/>
        </w:numPr>
        <w:shd w:val="clear" w:color="auto" w:fill="FFFDD2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категории высокого риска — один раз в 2 года;</w:t>
      </w:r>
    </w:p>
    <w:p w:rsidR="00AB039B" w:rsidRPr="00AB039B" w:rsidRDefault="00AB039B" w:rsidP="00AB039B">
      <w:pPr>
        <w:numPr>
          <w:ilvl w:val="0"/>
          <w:numId w:val="3"/>
        </w:numPr>
        <w:shd w:val="clear" w:color="auto" w:fill="FFFDD2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категории значительного риска — один раз в 3 года;</w:t>
      </w:r>
    </w:p>
    <w:p w:rsidR="00AB039B" w:rsidRPr="00AB039B" w:rsidRDefault="00AB039B" w:rsidP="00AB039B">
      <w:pPr>
        <w:numPr>
          <w:ilvl w:val="0"/>
          <w:numId w:val="3"/>
        </w:numPr>
        <w:shd w:val="clear" w:color="auto" w:fill="FFFDD2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категории среднего риска — не чаще чем один раз в 5 лет;</w:t>
      </w:r>
    </w:p>
    <w:p w:rsidR="00AB039B" w:rsidRPr="00AB039B" w:rsidRDefault="00AB039B" w:rsidP="00AB039B">
      <w:pPr>
        <w:numPr>
          <w:ilvl w:val="0"/>
          <w:numId w:val="3"/>
        </w:numPr>
        <w:shd w:val="clear" w:color="auto" w:fill="FFFDD2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категории умеренного риска — не чаще чем один раз в 6 лет.</w:t>
      </w: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При отсутствии решения об отнесении к определенной категории риска деятельность юридического лица или индивидуального предпринимателя считается отнесенной к категории низкого риска.</w:t>
      </w:r>
    </w:p>
    <w:p w:rsidR="00AB039B" w:rsidRPr="00AB039B" w:rsidRDefault="00AB039B" w:rsidP="00AB039B">
      <w:pPr>
        <w:shd w:val="clear" w:color="auto" w:fill="FFFDD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В отношении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юрлица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или ИП, деятельность </w:t>
      </w:r>
      <w:proofErr w:type="gram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которых</w:t>
      </w:r>
      <w:proofErr w:type="gram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отнесена к категории низкого риска, </w:t>
      </w: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плановые проверки не проводятся.</w:t>
      </w: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Плановые проверки могут проводиться в форме </w:t>
      </w: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документарных</w:t>
      </w: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 или </w:t>
      </w: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выездных </w:t>
      </w: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проверок.</w:t>
      </w:r>
    </w:p>
    <w:p w:rsidR="00AB039B" w:rsidRPr="00AB039B" w:rsidRDefault="00AB039B" w:rsidP="00AB0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Срок проведения каждой плановой документарной проверки не должен превышать </w:t>
      </w: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20 рабочих дней.</w:t>
      </w:r>
    </w:p>
    <w:p w:rsidR="00AB039B" w:rsidRPr="00AB039B" w:rsidRDefault="00AB039B" w:rsidP="00AB0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В отношении одного субъекта малого предпринимательства общий срок проведения плановых выездных проверок не может превышать </w:t>
      </w: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50 </w:t>
      </w:r>
      <w:proofErr w:type="spellStart"/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часов</w:t>
      </w: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для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малого предприятия и </w:t>
      </w: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15 часов</w:t>
      </w: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 для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микропредприятия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 год.</w:t>
      </w:r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Продолжительность выездной плановой проверки рассчитывается из времени, фактически проведенного сотрудниками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Роструда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непосредственно на проверяемом объекте, не учитывая время, затраченное на подготовку проверки и оформление результатов и материалов проверки.</w:t>
      </w:r>
    </w:p>
    <w:p w:rsid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Трудинспекция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может принять решение о продлении срока выездной проверки. Продевать срок документальной проверки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Роструд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не имеет права.</w:t>
      </w:r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Внеплановые проверки</w:t>
      </w: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Если вы отнесены к категории низкого риска, это не означает, что визит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трудинспекторов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вам не грозит. Проверки бывают и внеплановыми.</w:t>
      </w:r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Основаниями для проведения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Рострудом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внеплановой проверки являются:</w:t>
      </w:r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1) истечение срока исполнения работодателем выданного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Рострудом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предписания об устранении выявленного нарушения требований трудового законодательства и иных нормативных правовых актов, содержащих нормы трудового права;</w:t>
      </w:r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2) мотивированное представление должностного лица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Роструда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 результатам анализа результатов мероприятий по контролю без взаимодействия с работодателями, рассмотрения или предварительной </w:t>
      </w: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>проверки поступивших обращений и заявлений граждан, информации от органов власти, из СМИ о фактах возникновения угрозы причинения вреда жизни, здоровью граждан или причинения такого вреда;</w:t>
      </w:r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3) поступление в 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Роструд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или его территориальный орган:</w:t>
      </w:r>
    </w:p>
    <w:p w:rsidR="00AB039B" w:rsidRPr="00AB039B" w:rsidRDefault="00AB039B" w:rsidP="00AB03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 и заявлений граждан, от органов власти, профсоюзов, СМИ о фактах нарушений работодателями требований трудового законодательства, в том числе требований охраны труда, повлекших возникновение угрозы причинения вреда жизни и здоровью работников, а также приведших к невыплате или неполной выплате в установленный срок зарплаты, либо установлению зарплаты в размере менее размера, предусмотренного трудовым законодательством;</w:t>
      </w:r>
      <w:proofErr w:type="gramEnd"/>
    </w:p>
    <w:p w:rsidR="00AB039B" w:rsidRPr="00AB039B" w:rsidRDefault="00AB039B" w:rsidP="00AB03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 и заявлений граждан, информации от органов власти, профсоюзов, из СМИ о фактах уклонения от 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отношения;</w:t>
      </w:r>
    </w:p>
    <w:p w:rsidR="00AB039B" w:rsidRPr="00AB039B" w:rsidRDefault="00AB039B" w:rsidP="00AB03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или заявления работника о нарушении работодателем его трудовых прав;</w:t>
      </w:r>
    </w:p>
    <w:p w:rsidR="00AB039B" w:rsidRPr="00AB039B" w:rsidRDefault="00AB039B" w:rsidP="00AB03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 работника о проведении проверки условий и охраны труда на его рабочем месте в соответствии со статьей 219 ТК;</w:t>
      </w:r>
    </w:p>
    <w:p w:rsidR="00AB039B" w:rsidRPr="00AB039B" w:rsidRDefault="00AB039B" w:rsidP="00AB03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приказа руководителя (</w:t>
      </w:r>
      <w:proofErr w:type="spell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замруководителя</w:t>
      </w:r>
      <w:proofErr w:type="spell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 проведении внеплановой проверки, изданного в соответствии с поручением Президента РФ или Правительства РФ, либо руководителя (</w:t>
      </w:r>
      <w:proofErr w:type="spell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замруководителя</w:t>
      </w:r>
      <w:proofErr w:type="spell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территориального органа </w:t>
      </w:r>
      <w:proofErr w:type="spell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изданного на основании требования прокурора о проведении внеплановой проверки в рамках надзора за исполнением законов по поступившим в органы прокуратуры материалам и обращениям.</w:t>
      </w:r>
      <w:proofErr w:type="gramEnd"/>
    </w:p>
    <w:p w:rsid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Срок проведения внеплановых </w:t>
      </w:r>
      <w:proofErr w:type="gram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документарной</w:t>
      </w:r>
      <w:proofErr w:type="gram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либо выездной проверок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юрлиц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и ИП, в том числе отнесенных в соответствии с законодательством к субъектам малого предпринимательства, не может превышать </w:t>
      </w: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20 рабочих дней.</w:t>
      </w: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Какие документы изучают </w:t>
      </w:r>
      <w:proofErr w:type="spellStart"/>
      <w:r w:rsidRPr="00AB039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трудинспекторы</w:t>
      </w:r>
      <w:proofErr w:type="spellEnd"/>
    </w:p>
    <w:p w:rsidR="00AB039B" w:rsidRPr="00AB039B" w:rsidRDefault="00AB039B" w:rsidP="00AB039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</w:rPr>
        <w:t>Так, в список для работодателей вошли 26 видов документов. Среди них, в том числе: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устанавливающие организационно-правовую форму работодателя, его права и обязанности, в том числе приказ о назначении руководителя организации, о назначении ответственных должностных лиц;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акты, содержащие нормы трудового права, коллективный договор, ПВТР и документы об ознакомлении с ними работников под роспись;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работодателя, принятые с учетом мнения соответствующего профсоюзного органа;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документы, подтверждающие соблюдение </w:t>
      </w:r>
      <w:proofErr w:type="gram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учета мнения выборного органа первичной профсоюзной организации</w:t>
      </w:r>
      <w:proofErr w:type="gram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заявления, обращения, уведомления работников;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 работодателя, изданные в рамках трудовых и иных непосредственно с ними связанных отношений, и данные об ознакомлении с ними работников под роспись;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устанавливающие трудовые отношения, в том числе трудовые договоры, гражданско-правовые договоры;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устанавливающие права и обязанности сторон трудовых и иных непосредственно связанных с ними отношений;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связанные с заключением, изменением, прекращением трудового договора, в том числе уведомления работников, должностные инструкции, трудовые книжки, бланки трудовых книжек и вкладышей в них, книга учета движения трудовых книжек и вкладышей в них, приходно-расходная книга по учету бланков трудовых книжек и вкладышей в них, заявления работников, документы, представляемые при трудоустройстве, отказ в заключени</w:t>
      </w:r>
      <w:proofErr w:type="gram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договора, договоры о полной материальной ответственности, приказы по личному составу, о прекращении трудовых договоров, об увольнении работников и иные документы, на основании которых изданы данные приказы, личная карточка формы Т-2;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выполнение обязательных требований в сфере защиты персональных данных работников;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соблюдение обязательных требований в части рабочего времени, в том числе табели учета рабочего времени, графики работы (сменности), результаты СОУТ, соглашения сторон об установлении неполного рабочего времени, документы об ознакомлении работников в письменной форме с правом отказаться от работы в ночное время, сверхурочной работы, документы об установлении режима рабочего времени;</w:t>
      </w:r>
      <w:proofErr w:type="gramEnd"/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соблюдение обязательных требований в части времени отдыха, в том числе соглашения между работником и работодателем, графики отпусков, уведомления работников о предстоящих отпусках, приказы о предоставлении отпусков, заявления работников о предоставлении отпусков, документы о привлечении работников к работе в выходные и нерабочие праздничные дни, письменные согласия работников о работе в выходные и нерабочие праздничные дни с учетом мнения выборного</w:t>
      </w:r>
      <w:proofErr w:type="gram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первичной профсоюзной организации, соглашения между работником и работодателем о разделении ежегодного отпуска на части, записка-расчет при прекращении трудового договора, документы о выплате денежной компенсации за неиспользованные отпуска, письменные заявления о предоставлении отпуска без сохранения заработной платы;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подтверждающие соблюдение обязательных требований в части оплаты труда, в том числе документы по начислению и оплате отпуска, выплате КНО при увольнении, устанавливающие систему оплаты труда, документы, устанавливающие порядок индексации зарплаты </w:t>
      </w: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 подтверждающие индексацию заработной платы, в том числе запросы работодателя о росте потребительских цен на товары и услуги, документы по начислению и выплате зарплаты, в том числе ведомости по</w:t>
      </w:r>
      <w:proofErr w:type="gram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начислению и выплате зарплаты, платежные поручения с приложением реестров перечислений, согласия работников на удержание из зарплаты, расчетные листки и приказы работодателя об утверждении формы расчетного листка, приказы об установлении простоя;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соблюдение обязательных требований в части организации охраны труда, обеспечения работников средствами индивидуальной защиты, молоком и лечебно-профилактическим питанием, санитарно-бытовым обслуживанием, медицинским обеспечением, дополнительными гарантиями охраны труда отдельных категорий работников, обучения в области охраны труда, финансирования мероприятий по улучшению условий и охраны труда;</w:t>
      </w:r>
    </w:p>
    <w:p w:rsidR="00AB039B" w:rsidRPr="00AB039B" w:rsidRDefault="00AB039B" w:rsidP="00AB039B">
      <w:pPr>
        <w:numPr>
          <w:ilvl w:val="0"/>
          <w:numId w:val="5"/>
        </w:numPr>
        <w:shd w:val="clear" w:color="auto" w:fill="F4E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подтверждающие наличие у работника инвалидности, а также срок действия таких документов, медицинские заключения, индивидуальная программа реабилитации или </w:t>
      </w:r>
      <w:proofErr w:type="spellStart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инвалида.</w:t>
      </w:r>
    </w:p>
    <w:p w:rsidR="00AB039B" w:rsidRPr="00AB039B" w:rsidRDefault="00AB039B" w:rsidP="00AB0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От госорганов </w:t>
      </w:r>
      <w:proofErr w:type="spellStart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Трудинспекция</w:t>
      </w:r>
      <w:proofErr w:type="spellEnd"/>
      <w:r w:rsidRPr="00AB039B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вправе запросить, в частности, следующие документы:</w:t>
      </w:r>
    </w:p>
    <w:p w:rsidR="00AB039B" w:rsidRP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 отсутствии (наличии) задолженности по страховым взносам, по пеням и штрафам;</w:t>
      </w:r>
    </w:p>
    <w:p w:rsidR="00AB039B" w:rsidRP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 ЕГРН о правах на недвижимость;</w:t>
      </w:r>
    </w:p>
    <w:p w:rsidR="00AB039B" w:rsidRP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 бухгалтерской отчетности;</w:t>
      </w:r>
    </w:p>
    <w:p w:rsidR="00AB039B" w:rsidRP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 ЕГРЮЛ или ЕГРИП;</w:t>
      </w:r>
    </w:p>
    <w:p w:rsidR="00AB039B" w:rsidRP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 наличии (отсутствии) задолженности по уплате налогов, сборов, пеней и штрафов за нарушения законодательства;</w:t>
      </w:r>
    </w:p>
    <w:p w:rsidR="00AB039B" w:rsidRP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 среднесписочной численности работников за предшествующий календарный год;</w:t>
      </w:r>
    </w:p>
    <w:p w:rsidR="00AB039B" w:rsidRP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 сумме фактически уплаченных налогов за текущий финансовый год в бюджеты всех уровней;</w:t>
      </w:r>
    </w:p>
    <w:p w:rsidR="00AB039B" w:rsidRP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 наличии (отсутствии) задолженности плательщика страховых взносов;</w:t>
      </w:r>
    </w:p>
    <w:p w:rsidR="00AB039B" w:rsidRP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 размере ежемесячных страховых выплат по обязательному соцстрахованию от несчастных случаев на производстве;</w:t>
      </w:r>
    </w:p>
    <w:p w:rsidR="00AB039B" w:rsidRDefault="00AB039B" w:rsidP="00AB03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3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 наличии (отсутствии) судимости и (или) факта уголовного преследования либо прекращении уголовного преследования, о нахождении в розыске.</w:t>
      </w:r>
    </w:p>
    <w:p w:rsidR="00AB039B" w:rsidRDefault="00AB039B" w:rsidP="00AB0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39B" w:rsidRDefault="00AB039B" w:rsidP="00AB0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охране труда Администрации</w:t>
      </w:r>
    </w:p>
    <w:p w:rsidR="00AB039B" w:rsidRPr="00AB039B" w:rsidRDefault="00AB039B" w:rsidP="00AB0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Кыштымского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Галаков</w:t>
      </w:r>
      <w:proofErr w:type="spellEnd"/>
    </w:p>
    <w:p w:rsidR="00570CC7" w:rsidRPr="00AB039B" w:rsidRDefault="00570CC7" w:rsidP="00AB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0CC7" w:rsidRPr="00AB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93C"/>
    <w:multiLevelType w:val="multilevel"/>
    <w:tmpl w:val="5DDE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0E95"/>
    <w:multiLevelType w:val="multilevel"/>
    <w:tmpl w:val="4EA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B0F26"/>
    <w:multiLevelType w:val="multilevel"/>
    <w:tmpl w:val="AFD0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7434C"/>
    <w:multiLevelType w:val="multilevel"/>
    <w:tmpl w:val="EE2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E514C"/>
    <w:multiLevelType w:val="multilevel"/>
    <w:tmpl w:val="3942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94255"/>
    <w:multiLevelType w:val="multilevel"/>
    <w:tmpl w:val="5D90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39B"/>
    <w:rsid w:val="00570CC7"/>
    <w:rsid w:val="006605E9"/>
    <w:rsid w:val="00AB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B03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stamp">
    <w:name w:val="timestamp"/>
    <w:basedOn w:val="a0"/>
    <w:rsid w:val="00AB039B"/>
  </w:style>
  <w:style w:type="character" w:customStyle="1" w:styleId="stat">
    <w:name w:val="stat"/>
    <w:basedOn w:val="a0"/>
    <w:rsid w:val="00AB039B"/>
  </w:style>
  <w:style w:type="character" w:styleId="a3">
    <w:name w:val="Hyperlink"/>
    <w:basedOn w:val="a0"/>
    <w:uiPriority w:val="99"/>
    <w:semiHidden/>
    <w:unhideWhenUsed/>
    <w:rsid w:val="00AB039B"/>
    <w:rPr>
      <w:color w:val="0000FF"/>
      <w:u w:val="single"/>
    </w:rPr>
  </w:style>
  <w:style w:type="character" w:customStyle="1" w:styleId="comments-buttoncount">
    <w:name w:val="comments-button__count"/>
    <w:basedOn w:val="a0"/>
    <w:rsid w:val="00AB039B"/>
  </w:style>
  <w:style w:type="character" w:customStyle="1" w:styleId="counter-facebook">
    <w:name w:val="counter-facebook"/>
    <w:basedOn w:val="a0"/>
    <w:rsid w:val="00AB039B"/>
  </w:style>
  <w:style w:type="character" w:customStyle="1" w:styleId="articlecover-source">
    <w:name w:val="article__cover-source"/>
    <w:basedOn w:val="a0"/>
    <w:rsid w:val="00AB039B"/>
  </w:style>
  <w:style w:type="paragraph" w:styleId="a4">
    <w:name w:val="Normal (Web)"/>
    <w:basedOn w:val="a"/>
    <w:uiPriority w:val="99"/>
    <w:semiHidden/>
    <w:unhideWhenUsed/>
    <w:rsid w:val="00AB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3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5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919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036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727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57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1011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2019-10-29T04:10:00Z</dcterms:created>
  <dcterms:modified xsi:type="dcterms:W3CDTF">2019-10-29T04:23:00Z</dcterms:modified>
</cp:coreProperties>
</file>